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880ED" w14:textId="77777777" w:rsidR="0027124D" w:rsidRDefault="0027124D">
      <w:pPr>
        <w:pBdr>
          <w:top w:val="nil"/>
          <w:left w:val="nil"/>
          <w:bottom w:val="nil"/>
          <w:right w:val="nil"/>
          <w:between w:val="nil"/>
        </w:pBdr>
        <w:spacing w:after="0" w:line="240" w:lineRule="auto"/>
        <w:rPr>
          <w:rFonts w:ascii="Montserrat" w:eastAsia="Montserrat" w:hAnsi="Montserrat" w:cs="Montserrat"/>
          <w:b/>
          <w:bCs/>
          <w:color w:val="000000"/>
          <w:sz w:val="28"/>
          <w:szCs w:val="28"/>
        </w:rPr>
      </w:pPr>
    </w:p>
    <w:p w14:paraId="5436E1AF" w14:textId="77777777" w:rsidR="0027124D" w:rsidRDefault="0027124D">
      <w:pPr>
        <w:pBdr>
          <w:top w:val="nil"/>
          <w:left w:val="nil"/>
          <w:bottom w:val="nil"/>
          <w:right w:val="nil"/>
          <w:between w:val="nil"/>
        </w:pBdr>
        <w:spacing w:after="0" w:line="240" w:lineRule="auto"/>
        <w:rPr>
          <w:rFonts w:ascii="Montserrat" w:eastAsia="Montserrat" w:hAnsi="Montserrat" w:cs="Montserrat"/>
          <w:b/>
          <w:bCs/>
          <w:color w:val="000000"/>
          <w:sz w:val="28"/>
          <w:szCs w:val="28"/>
        </w:rPr>
      </w:pPr>
    </w:p>
    <w:p w14:paraId="587CCB64" w14:textId="77777777" w:rsidR="0027124D" w:rsidRDefault="0027124D">
      <w:pPr>
        <w:pBdr>
          <w:top w:val="nil"/>
          <w:left w:val="nil"/>
          <w:bottom w:val="nil"/>
          <w:right w:val="nil"/>
          <w:between w:val="nil"/>
        </w:pBdr>
        <w:spacing w:after="0" w:line="240" w:lineRule="auto"/>
        <w:rPr>
          <w:rFonts w:ascii="Montserrat" w:eastAsia="Montserrat" w:hAnsi="Montserrat" w:cs="Montserrat"/>
          <w:b/>
          <w:bCs/>
          <w:color w:val="000000"/>
          <w:sz w:val="28"/>
          <w:szCs w:val="28"/>
        </w:rPr>
      </w:pPr>
    </w:p>
    <w:p w14:paraId="4693ACD8" w14:textId="77777777" w:rsidR="0027124D" w:rsidRDefault="00000000">
      <w:pPr>
        <w:pBdr>
          <w:top w:val="nil"/>
          <w:left w:val="nil"/>
          <w:bottom w:val="nil"/>
          <w:right w:val="nil"/>
          <w:between w:val="nil"/>
        </w:pBdr>
        <w:spacing w:after="0" w:line="240" w:lineRule="auto"/>
        <w:rPr>
          <w:rFonts w:ascii="Montserrat" w:eastAsia="Montserrat" w:hAnsi="Montserrat" w:cs="Montserrat"/>
          <w:color w:val="000000"/>
          <w:sz w:val="28"/>
          <w:szCs w:val="28"/>
        </w:rPr>
      </w:pPr>
      <w:r>
        <w:rPr>
          <w:rFonts w:ascii="Montserrat" w:eastAsia="Montserrat" w:hAnsi="Montserrat" w:cs="Montserrat"/>
          <w:b/>
          <w:bCs/>
          <w:color w:val="000000"/>
          <w:sz w:val="28"/>
          <w:szCs w:val="28"/>
        </w:rPr>
        <w:t>TURQUÍA ESENCIAL</w:t>
      </w:r>
      <w:r>
        <w:rPr>
          <w:rFonts w:ascii="Montserrat" w:eastAsia="Montserrat" w:hAnsi="Montserrat" w:cs="Montserrat"/>
          <w:color w:val="000000"/>
          <w:sz w:val="28"/>
          <w:szCs w:val="28"/>
        </w:rPr>
        <w:tab/>
      </w:r>
      <w:r>
        <w:rPr>
          <w:rFonts w:ascii="Montserrat" w:eastAsia="Montserrat" w:hAnsi="Montserrat" w:cs="Montserrat"/>
          <w:color w:val="000000"/>
          <w:sz w:val="28"/>
          <w:szCs w:val="28"/>
        </w:rPr>
        <w:tab/>
      </w:r>
      <w:r>
        <w:rPr>
          <w:rFonts w:ascii="Montserrat" w:eastAsia="Montserrat" w:hAnsi="Montserrat" w:cs="Montserrat"/>
          <w:color w:val="000000"/>
          <w:sz w:val="28"/>
          <w:szCs w:val="28"/>
        </w:rPr>
        <w:tab/>
      </w:r>
      <w:r>
        <w:rPr>
          <w:rFonts w:ascii="Montserrat" w:eastAsia="Montserrat" w:hAnsi="Montserrat" w:cs="Montserrat"/>
          <w:color w:val="000000"/>
          <w:sz w:val="28"/>
          <w:szCs w:val="28"/>
        </w:rPr>
        <w:tab/>
        <w:t xml:space="preserve">           </w:t>
      </w:r>
      <w:r>
        <w:rPr>
          <w:rFonts w:ascii="Montserrat" w:eastAsia="Montserrat" w:hAnsi="Montserrat" w:cs="Montserrat"/>
          <w:color w:val="000000"/>
          <w:sz w:val="24"/>
          <w:szCs w:val="24"/>
        </w:rPr>
        <w:t>desde</w:t>
      </w:r>
      <w:r>
        <w:rPr>
          <w:rFonts w:ascii="Montserrat" w:eastAsia="Montserrat" w:hAnsi="Montserrat" w:cs="Montserrat"/>
          <w:color w:val="000000"/>
          <w:sz w:val="28"/>
          <w:szCs w:val="28"/>
        </w:rPr>
        <w:t xml:space="preserve">: </w:t>
      </w:r>
      <w:r>
        <w:rPr>
          <w:rFonts w:ascii="Montserrat" w:eastAsia="Montserrat" w:hAnsi="Montserrat" w:cs="Montserrat"/>
          <w:b/>
          <w:bCs/>
          <w:color w:val="000000"/>
          <w:sz w:val="28"/>
          <w:szCs w:val="28"/>
        </w:rPr>
        <w:t xml:space="preserve">USD 699 </w:t>
      </w:r>
      <w:r>
        <w:rPr>
          <w:rFonts w:ascii="Montserrat" w:eastAsia="Montserrat" w:hAnsi="Montserrat" w:cs="Montserrat"/>
          <w:color w:val="000000"/>
          <w:sz w:val="28"/>
          <w:szCs w:val="28"/>
        </w:rPr>
        <w:t xml:space="preserve">+ </w:t>
      </w:r>
      <w:r>
        <w:rPr>
          <w:rFonts w:ascii="Montserrat" w:eastAsia="Montserrat" w:hAnsi="Montserrat" w:cs="Montserrat"/>
          <w:color w:val="000000"/>
          <w:sz w:val="24"/>
          <w:szCs w:val="24"/>
        </w:rPr>
        <w:t>999 IMP.</w:t>
      </w:r>
    </w:p>
    <w:p w14:paraId="2A5ABB6D" w14:textId="77777777" w:rsidR="0027124D" w:rsidRDefault="00000000">
      <w:pPr>
        <w:pBdr>
          <w:top w:val="nil"/>
          <w:left w:val="nil"/>
          <w:bottom w:val="nil"/>
          <w:right w:val="nil"/>
          <w:between w:val="nil"/>
        </w:pBdr>
        <w:spacing w:after="0" w:line="240" w:lineRule="auto"/>
        <w:rPr>
          <w:rFonts w:ascii="Montserrat" w:eastAsia="Montserrat" w:hAnsi="Montserrat" w:cs="Montserrat"/>
          <w:color w:val="000000"/>
        </w:rPr>
      </w:pPr>
      <w:r>
        <w:rPr>
          <w:rFonts w:ascii="Montserrat" w:eastAsia="Montserrat" w:hAnsi="Montserrat" w:cs="Montserrat"/>
          <w:color w:val="000000"/>
        </w:rPr>
        <w:t>De Estambul a Estambul</w:t>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p>
    <w:p w14:paraId="75D52015" w14:textId="77777777" w:rsidR="0027124D" w:rsidRDefault="00000000">
      <w:pPr>
        <w:pBdr>
          <w:top w:val="nil"/>
          <w:left w:val="nil"/>
          <w:bottom w:val="nil"/>
          <w:right w:val="nil"/>
          <w:between w:val="nil"/>
        </w:pBdr>
        <w:spacing w:after="0" w:line="240" w:lineRule="auto"/>
        <w:rPr>
          <w:rFonts w:ascii="Montserrat" w:eastAsia="Montserrat" w:hAnsi="Montserrat" w:cs="Montserrat"/>
          <w:color w:val="000000"/>
        </w:rPr>
      </w:pPr>
      <w:r>
        <w:rPr>
          <w:rFonts w:ascii="Montserrat" w:eastAsia="Montserrat" w:hAnsi="Montserrat" w:cs="Montserrat"/>
          <w:color w:val="000000"/>
        </w:rPr>
        <w:t>(11 días / 09 noches)</w:t>
      </w:r>
    </w:p>
    <w:p w14:paraId="0C3CBD85" w14:textId="77777777" w:rsidR="0027124D" w:rsidRDefault="0027124D">
      <w:pPr>
        <w:pBdr>
          <w:top w:val="nil"/>
          <w:left w:val="nil"/>
          <w:bottom w:val="nil"/>
          <w:right w:val="nil"/>
          <w:between w:val="nil"/>
        </w:pBdr>
        <w:spacing w:after="0" w:line="240" w:lineRule="auto"/>
        <w:rPr>
          <w:rFonts w:ascii="Montserrat" w:eastAsia="Montserrat" w:hAnsi="Montserrat" w:cs="Montserrat"/>
          <w:color w:val="000000"/>
        </w:rPr>
      </w:pPr>
    </w:p>
    <w:p w14:paraId="113F3C69" w14:textId="77777777" w:rsidR="0027124D" w:rsidRDefault="00000000">
      <w:pPr>
        <w:pBdr>
          <w:top w:val="nil"/>
          <w:left w:val="nil"/>
          <w:bottom w:val="nil"/>
          <w:right w:val="nil"/>
          <w:between w:val="nil"/>
        </w:pBdr>
        <w:tabs>
          <w:tab w:val="left" w:pos="7230"/>
        </w:tabs>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rPr>
        <w:t>Visitando</w:t>
      </w:r>
      <w:r>
        <w:rPr>
          <w:rFonts w:ascii="Montserrat" w:eastAsia="Montserrat" w:hAnsi="Montserrat" w:cs="Montserrat"/>
          <w:color w:val="000000"/>
          <w:sz w:val="20"/>
          <w:szCs w:val="20"/>
        </w:rPr>
        <w:t>: Estambul – Ankara – Capadocia – Pamukkale – Éfeso – Esmirna – Estambul</w:t>
      </w:r>
    </w:p>
    <w:p w14:paraId="41FD3840" w14:textId="77777777" w:rsidR="0027124D" w:rsidRDefault="0027124D">
      <w:pPr>
        <w:pBdr>
          <w:top w:val="nil"/>
          <w:left w:val="nil"/>
          <w:bottom w:val="nil"/>
          <w:right w:val="nil"/>
          <w:between w:val="nil"/>
        </w:pBdr>
        <w:spacing w:after="0" w:line="240" w:lineRule="auto"/>
        <w:rPr>
          <w:rFonts w:ascii="Montserrat" w:eastAsia="Montserrat" w:hAnsi="Montserrat" w:cs="Montserrat"/>
          <w:color w:val="000000"/>
        </w:rPr>
      </w:pPr>
    </w:p>
    <w:p w14:paraId="4EED22A2" w14:textId="0A307A03" w:rsidR="0027124D" w:rsidRDefault="00000000">
      <w:pPr>
        <w:spacing w:after="0" w:line="240" w:lineRule="auto"/>
        <w:jc w:val="both"/>
        <w:rPr>
          <w:rFonts w:ascii="Montserrat" w:eastAsia="Montserrat" w:hAnsi="Montserrat" w:cs="Montserrat"/>
        </w:rPr>
      </w:pPr>
      <w:r>
        <w:rPr>
          <w:rFonts w:ascii="Montserrat" w:eastAsia="Montserrat" w:hAnsi="Montserrat" w:cs="Montserrat"/>
          <w:b/>
          <w:bCs/>
          <w:i/>
          <w:iCs/>
          <w:color w:val="000000"/>
        </w:rPr>
        <w:t>Salidas:</w:t>
      </w:r>
      <w:r>
        <w:rPr>
          <w:rFonts w:ascii="Montserrat" w:eastAsia="Montserrat" w:hAnsi="Montserrat" w:cs="Montserrat"/>
          <w:color w:val="000000"/>
        </w:rPr>
        <w:tab/>
      </w:r>
      <w:r>
        <w:rPr>
          <w:rFonts w:ascii="Montserrat" w:eastAsia="Montserrat" w:hAnsi="Montserrat" w:cs="Montserrat"/>
        </w:rPr>
        <w:t>13 de noviembre</w:t>
      </w:r>
    </w:p>
    <w:p w14:paraId="7A568494" w14:textId="77777777" w:rsidR="0027124D" w:rsidRDefault="00000000">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18 de diciembre</w:t>
      </w:r>
    </w:p>
    <w:p w14:paraId="642918E6" w14:textId="77777777" w:rsidR="0027124D"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i/>
          <w:iCs/>
          <w:sz w:val="20"/>
          <w:szCs w:val="20"/>
        </w:rPr>
        <w:t>Itinerario sujeto a cambios</w:t>
      </w:r>
    </w:p>
    <w:p w14:paraId="17AD2891" w14:textId="77777777" w:rsidR="0027124D" w:rsidRDefault="0027124D">
      <w:pPr>
        <w:pBdr>
          <w:top w:val="nil"/>
          <w:left w:val="nil"/>
          <w:bottom w:val="nil"/>
          <w:right w:val="nil"/>
          <w:between w:val="nil"/>
        </w:pBdr>
        <w:spacing w:after="0" w:line="240" w:lineRule="auto"/>
        <w:rPr>
          <w:color w:val="000000"/>
        </w:rPr>
      </w:pPr>
    </w:p>
    <w:p w14:paraId="68FA0390" w14:textId="77777777" w:rsidR="0027124D" w:rsidRDefault="0027124D">
      <w:pPr>
        <w:pBdr>
          <w:top w:val="nil"/>
          <w:left w:val="nil"/>
          <w:bottom w:val="nil"/>
          <w:right w:val="nil"/>
          <w:between w:val="nil"/>
        </w:pBdr>
        <w:spacing w:after="0" w:line="240" w:lineRule="auto"/>
        <w:rPr>
          <w:color w:val="000000"/>
        </w:rPr>
      </w:pPr>
    </w:p>
    <w:p w14:paraId="5A6790B0"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w:t>
      </w:r>
      <w:r>
        <w:rPr>
          <w:rFonts w:ascii="Montserrat" w:eastAsia="Montserrat" w:hAnsi="Montserrat" w:cs="Montserrat"/>
          <w:color w:val="000000"/>
          <w:sz w:val="20"/>
          <w:szCs w:val="20"/>
        </w:rPr>
        <w:t xml:space="preserve"> </w:t>
      </w:r>
      <w:r>
        <w:rPr>
          <w:rFonts w:ascii="Montserrat" w:eastAsia="Montserrat" w:hAnsi="Montserrat" w:cs="Montserrat"/>
          <w:b/>
          <w:bCs/>
          <w:color w:val="000000"/>
          <w:sz w:val="20"/>
          <w:szCs w:val="20"/>
        </w:rPr>
        <w:t>01</w:t>
      </w:r>
      <w:r>
        <w:rPr>
          <w:rFonts w:ascii="Montserrat" w:eastAsia="Montserrat" w:hAnsi="Montserrat" w:cs="Montserrat"/>
          <w:color w:val="000000"/>
          <w:sz w:val="20"/>
          <w:szCs w:val="20"/>
        </w:rPr>
        <w:t xml:space="preserve"> </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México – Estambul</w:t>
      </w:r>
    </w:p>
    <w:p w14:paraId="5226A6EC"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Salida en vuelo con destino a la ciudad de Estambul. </w:t>
      </w:r>
      <w:r>
        <w:rPr>
          <w:rFonts w:ascii="Montserrat" w:eastAsia="Montserrat" w:hAnsi="Montserrat" w:cs="Montserrat"/>
          <w:b/>
          <w:bCs/>
          <w:color w:val="000000"/>
          <w:sz w:val="20"/>
          <w:szCs w:val="20"/>
        </w:rPr>
        <w:t>Noche a bordo.</w:t>
      </w:r>
      <w:r>
        <w:rPr>
          <w:rFonts w:ascii="Montserrat" w:eastAsia="Montserrat" w:hAnsi="Montserrat" w:cs="Montserrat"/>
          <w:color w:val="000000"/>
          <w:sz w:val="20"/>
          <w:szCs w:val="20"/>
        </w:rPr>
        <w:t xml:space="preserve"> </w:t>
      </w:r>
    </w:p>
    <w:p w14:paraId="2FDE96A9"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09468C97"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02</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Estambul</w:t>
      </w:r>
    </w:p>
    <w:p w14:paraId="728C435C"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highlight w:val="white"/>
        </w:rPr>
      </w:pPr>
      <w:r>
        <w:rPr>
          <w:rFonts w:ascii="Montserrat" w:eastAsia="Montserrat" w:hAnsi="Montserrat" w:cs="Montserrat"/>
          <w:color w:val="000000"/>
          <w:sz w:val="20"/>
          <w:szCs w:val="20"/>
          <w:highlight w:val="white"/>
        </w:rPr>
        <w:t xml:space="preserve">Llegada al aeropuerto internacional de Estambul. Asistencia y traslado al hotel. </w:t>
      </w:r>
      <w:r>
        <w:rPr>
          <w:rFonts w:ascii="Montserrat" w:eastAsia="Montserrat" w:hAnsi="Montserrat" w:cs="Montserrat"/>
          <w:b/>
          <w:bCs/>
          <w:color w:val="000000"/>
          <w:sz w:val="20"/>
          <w:szCs w:val="20"/>
          <w:highlight w:val="white"/>
        </w:rPr>
        <w:t>Alojamiento.</w:t>
      </w:r>
    </w:p>
    <w:p w14:paraId="0A011DB5"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67DD50D7"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DÍA 03</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Estambul </w:t>
      </w:r>
    </w:p>
    <w:p w14:paraId="307328C4"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Dia libre con posibilidad de apuntarse a una excursión</w:t>
      </w:r>
      <w:r>
        <w:rPr>
          <w:rFonts w:ascii="Montserrat" w:eastAsia="Montserrat" w:hAnsi="Montserrat" w:cs="Montserrat"/>
          <w:b/>
          <w:bCs/>
          <w:color w:val="000000"/>
          <w:sz w:val="20"/>
          <w:szCs w:val="20"/>
        </w:rPr>
        <w:t xml:space="preserve"> opcional</w:t>
      </w:r>
      <w:r>
        <w:rPr>
          <w:rFonts w:ascii="Montserrat" w:eastAsia="Montserrat" w:hAnsi="Montserrat" w:cs="Montserrat"/>
          <w:color w:val="000000"/>
          <w:sz w:val="20"/>
          <w:szCs w:val="20"/>
        </w:rPr>
        <w:t xml:space="preserve"> “Bósforo &amp; Barrio Sultanahmet y Bazares”. </w:t>
      </w:r>
      <w:r>
        <w:rPr>
          <w:rFonts w:ascii="Montserrat" w:eastAsia="Montserrat" w:hAnsi="Montserrat" w:cs="Montserrat"/>
          <w:b/>
          <w:bCs/>
          <w:color w:val="000000"/>
          <w:sz w:val="20"/>
          <w:szCs w:val="20"/>
        </w:rPr>
        <w:t>Alojamiento.</w:t>
      </w:r>
    </w:p>
    <w:p w14:paraId="4CEFA6D1"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20DF81EF"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01: BOSFORO &amp; BARRIO SULTANAHMET </w:t>
      </w:r>
      <w:r>
        <w:rPr>
          <w:rFonts w:ascii="Montserrat" w:eastAsia="Montserrat" w:hAnsi="Montserrat" w:cs="Montserrat"/>
          <w:b/>
          <w:bCs/>
          <w:color w:val="FF0000"/>
          <w:sz w:val="20"/>
          <w:szCs w:val="20"/>
        </w:rPr>
        <w:t>(Día completo con almuerzo)</w:t>
      </w:r>
    </w:p>
    <w:p w14:paraId="398877C7"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Salida del hotel para visita al Bazar Egipcio (mercado de las especias) y a continuación recorrido en barco por el Bósforo, el estrecho que separa Europa de Asia donde podremos disfrutar de la gran belleza de los bosques de Estambul, de sus palacios y de los yalı, palacetes de madera construidos en ambas orillas. </w:t>
      </w:r>
      <w:r>
        <w:rPr>
          <w:rFonts w:ascii="Montserrat" w:eastAsia="Montserrat" w:hAnsi="Montserrat" w:cs="Montserrat"/>
          <w:b/>
          <w:bCs/>
          <w:color w:val="000000"/>
          <w:sz w:val="20"/>
          <w:szCs w:val="20"/>
        </w:rPr>
        <w:t>Almuerzo</w:t>
      </w:r>
      <w:r>
        <w:rPr>
          <w:rFonts w:ascii="Montserrat" w:eastAsia="Montserrat" w:hAnsi="Montserrat" w:cs="Montserrat"/>
          <w:color w:val="000000"/>
          <w:sz w:val="20"/>
          <w:szCs w:val="20"/>
        </w:rPr>
        <w:t>. Por la tarde visita al barrio Sultanahmet con la plaza del Hipódromo Romano, la Mezquita Azul, única entre todas las mezquitas otomanas a tener 6 minaretes y la espléndida basílica de Santa Sofía del siglo VI (entrada incluida). Regreso al hotel. </w:t>
      </w:r>
    </w:p>
    <w:p w14:paraId="4367F1D9" w14:textId="77777777" w:rsidR="0027124D" w:rsidRDefault="00000000">
      <w:pPr>
        <w:pBdr>
          <w:top w:val="nil"/>
          <w:left w:val="nil"/>
          <w:bottom w:val="nil"/>
          <w:right w:val="nil"/>
          <w:between w:val="nil"/>
        </w:pBdr>
        <w:spacing w:after="0" w:line="240" w:lineRule="auto"/>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Costo de opcional: 125.00 USD  </w:t>
      </w:r>
    </w:p>
    <w:p w14:paraId="05B5E289" w14:textId="77777777" w:rsidR="0027124D" w:rsidRDefault="0027124D">
      <w:pPr>
        <w:pBdr>
          <w:top w:val="nil"/>
          <w:left w:val="nil"/>
          <w:bottom w:val="nil"/>
          <w:right w:val="nil"/>
          <w:between w:val="nil"/>
        </w:pBdr>
        <w:spacing w:after="0" w:line="240" w:lineRule="auto"/>
        <w:rPr>
          <w:rFonts w:ascii="Montserrat" w:eastAsia="Montserrat" w:hAnsi="Montserrat" w:cs="Montserrat"/>
          <w:color w:val="000000"/>
          <w:sz w:val="20"/>
          <w:szCs w:val="20"/>
        </w:rPr>
      </w:pPr>
    </w:p>
    <w:p w14:paraId="2DC046EF" w14:textId="77777777" w:rsidR="0027124D" w:rsidRDefault="00000000">
      <w:pPr>
        <w:pBdr>
          <w:top w:val="nil"/>
          <w:left w:val="nil"/>
          <w:bottom w:val="nil"/>
          <w:right w:val="nil"/>
          <w:between w:val="nil"/>
        </w:pBdr>
        <w:spacing w:after="0" w:line="240" w:lineRule="auto"/>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04</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 xml:space="preserve">Estambul – Ankara </w:t>
      </w:r>
    </w:p>
    <w:p w14:paraId="446E1C43"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 xml:space="preserve">Mañana libre con posibilidad de realizar una excursión </w:t>
      </w:r>
      <w:r>
        <w:rPr>
          <w:rFonts w:ascii="Montserrat" w:eastAsia="Montserrat" w:hAnsi="Montserrat" w:cs="Montserrat"/>
          <w:b/>
          <w:bCs/>
          <w:color w:val="000000"/>
          <w:sz w:val="20"/>
          <w:szCs w:val="20"/>
        </w:rPr>
        <w:t>opcional</w:t>
      </w:r>
      <w:r>
        <w:rPr>
          <w:rFonts w:ascii="Montserrat" w:eastAsia="Montserrat" w:hAnsi="Montserrat" w:cs="Montserrat"/>
          <w:color w:val="000000"/>
          <w:sz w:val="20"/>
          <w:szCs w:val="20"/>
        </w:rPr>
        <w:t xml:space="preserve"> “Novelas Turcas y Gran Bazar”. En la hora indiciada, salida hacia Ankara, pasando por el puente intercontinental de Estambul. Llegada a la capital del país. </w:t>
      </w:r>
      <w:r>
        <w:rPr>
          <w:rFonts w:ascii="Montserrat" w:eastAsia="Montserrat" w:hAnsi="Montserrat" w:cs="Montserrat"/>
          <w:b/>
          <w:bCs/>
          <w:color w:val="EE0000"/>
          <w:sz w:val="20"/>
          <w:szCs w:val="20"/>
        </w:rPr>
        <w:t>Cena</w:t>
      </w:r>
      <w:r>
        <w:rPr>
          <w:rFonts w:ascii="Montserrat" w:eastAsia="Montserrat" w:hAnsi="Montserrat" w:cs="Montserrat"/>
          <w:color w:val="EE0000"/>
          <w:sz w:val="20"/>
          <w:szCs w:val="20"/>
        </w:rPr>
        <w:t xml:space="preserve"> </w:t>
      </w:r>
      <w:r>
        <w:rPr>
          <w:rFonts w:ascii="Montserrat" w:eastAsia="Montserrat" w:hAnsi="Montserrat" w:cs="Montserrat"/>
          <w:color w:val="000000"/>
          <w:sz w:val="20"/>
          <w:szCs w:val="20"/>
        </w:rPr>
        <w:t xml:space="preserve">y </w:t>
      </w:r>
      <w:r>
        <w:rPr>
          <w:rFonts w:ascii="Montserrat" w:eastAsia="Montserrat" w:hAnsi="Montserrat" w:cs="Montserrat"/>
          <w:b/>
          <w:bCs/>
          <w:color w:val="000000"/>
          <w:sz w:val="20"/>
          <w:szCs w:val="20"/>
        </w:rPr>
        <w:t>Alojamiento.</w:t>
      </w:r>
    </w:p>
    <w:p w14:paraId="4F3EFD39"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02: NOVELAS TURCAS Y GRAN BAZAR </w:t>
      </w:r>
      <w:r>
        <w:rPr>
          <w:rFonts w:ascii="Montserrat" w:eastAsia="Montserrat" w:hAnsi="Montserrat" w:cs="Montserrat"/>
          <w:b/>
          <w:bCs/>
          <w:color w:val="FF0000"/>
          <w:sz w:val="20"/>
          <w:szCs w:val="20"/>
        </w:rPr>
        <w:t>(Medio día sin almuerzo)</w:t>
      </w:r>
    </w:p>
    <w:p w14:paraId="3E85471A"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Salida del hotel para visitar a Gran Bazar (cerrado los domingos, fiestas religiosas y los 29 de octubre), edificio que alberga más de 4000 tiendas en su interior. Después seguimos a visitar los Barrios de Balat (fue un importante centro para las comunidades judías, griegas y armenias) y Fener (es famoso por su comunidad griega ortodoxa), son conocidos por su atmósfera auténtica y su arquitectura colorida, lo que los convierte en destinos imperdibles para los visitantes interesados en la historia y la cultura de Estambul. Sus callejones pintorescos y edificios históricos ofrecen una visión fascinante del pasado multicultural de la ciudad. Por eso ambos barrios se usan mucho durante las novelas turcas como Cukur y Ezel. </w:t>
      </w:r>
    </w:p>
    <w:p w14:paraId="1A0590A8" w14:textId="77777777" w:rsidR="0027124D"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b/>
          <w:bCs/>
          <w:color w:val="00B0F0"/>
          <w:sz w:val="20"/>
          <w:szCs w:val="20"/>
        </w:rPr>
        <w:t>Costo de opcional: 55.00 USD</w:t>
      </w:r>
    </w:p>
    <w:p w14:paraId="628B3932"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121E2DE6"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05</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Ankara</w:t>
      </w:r>
      <w:r>
        <w:rPr>
          <w:rFonts w:ascii="Montserrat" w:eastAsia="Montserrat" w:hAnsi="Montserrat" w:cs="Montserrat"/>
          <w:color w:val="000000"/>
          <w:sz w:val="20"/>
          <w:szCs w:val="20"/>
        </w:rPr>
        <w:t xml:space="preserve"> – </w:t>
      </w:r>
      <w:r>
        <w:rPr>
          <w:rFonts w:ascii="Montserrat" w:eastAsia="Montserrat" w:hAnsi="Montserrat" w:cs="Montserrat"/>
          <w:b/>
          <w:bCs/>
          <w:color w:val="000000"/>
          <w:sz w:val="20"/>
          <w:szCs w:val="20"/>
        </w:rPr>
        <w:t>Capadocia</w:t>
      </w:r>
    </w:p>
    <w:p w14:paraId="2AD39843"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lastRenderedPageBreak/>
        <w:t xml:space="preserve">Desayuno. </w:t>
      </w:r>
      <w:r>
        <w:rPr>
          <w:rFonts w:ascii="Montserrat" w:eastAsia="Montserrat" w:hAnsi="Montserrat" w:cs="Montserrat"/>
          <w:color w:val="000000"/>
          <w:sz w:val="20"/>
          <w:szCs w:val="20"/>
        </w:rPr>
        <w:t xml:space="preserve">Visita a la capital de Turquía con el </w:t>
      </w:r>
      <w:r>
        <w:rPr>
          <w:rFonts w:ascii="Montserrat" w:eastAsia="Montserrat" w:hAnsi="Montserrat" w:cs="Montserrat"/>
          <w:i/>
          <w:iCs/>
          <w:color w:val="000000"/>
          <w:sz w:val="20"/>
          <w:szCs w:val="20"/>
        </w:rPr>
        <w:t>Mausoleo de Ataturk</w:t>
      </w:r>
      <w:r>
        <w:rPr>
          <w:rFonts w:ascii="Montserrat" w:eastAsia="Montserrat" w:hAnsi="Montserrat" w:cs="Montserrat"/>
          <w:color w:val="000000"/>
          <w:sz w:val="20"/>
          <w:szCs w:val="20"/>
        </w:rPr>
        <w:t xml:space="preserve">, dedicado al fundador de la República Turca. Salida para Capadocia. En el camino, visita a la ciudad subterránea construida por las comunidades cristianas para protegerse de los ataques árabes. La ciudad subterránea conserva los establos, salas comunes, sala de reuniones y pequeñas habitaciones para las familias. Llegada a la región de Capadocia. </w:t>
      </w:r>
      <w:r>
        <w:rPr>
          <w:rFonts w:ascii="Montserrat" w:eastAsia="Montserrat" w:hAnsi="Montserrat" w:cs="Montserrat"/>
          <w:b/>
          <w:bCs/>
          <w:color w:val="FF0000"/>
          <w:sz w:val="20"/>
          <w:szCs w:val="20"/>
        </w:rPr>
        <w:t>Cena</w:t>
      </w:r>
      <w:r>
        <w:rPr>
          <w:rFonts w:ascii="Montserrat" w:eastAsia="Montserrat" w:hAnsi="Montserrat" w:cs="Montserrat"/>
          <w:color w:val="000000"/>
          <w:sz w:val="20"/>
          <w:szCs w:val="20"/>
        </w:rPr>
        <w:t xml:space="preserve"> y </w:t>
      </w:r>
      <w:r>
        <w:rPr>
          <w:rFonts w:ascii="Montserrat" w:eastAsia="Montserrat" w:hAnsi="Montserrat" w:cs="Montserrat"/>
          <w:b/>
          <w:bCs/>
          <w:color w:val="000000"/>
          <w:sz w:val="20"/>
          <w:szCs w:val="20"/>
        </w:rPr>
        <w:t>Alojamiento.</w:t>
      </w:r>
    </w:p>
    <w:p w14:paraId="128515AA"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w:t>
      </w:r>
    </w:p>
    <w:p w14:paraId="169CCDA3" w14:textId="77777777" w:rsidR="0027124D" w:rsidRDefault="00000000">
      <w:pPr>
        <w:pBdr>
          <w:top w:val="nil"/>
          <w:left w:val="nil"/>
          <w:bottom w:val="nil"/>
          <w:right w:val="nil"/>
          <w:between w:val="nil"/>
        </w:pBdr>
        <w:spacing w:after="0" w:line="240" w:lineRule="auto"/>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03: CAPADOCIA ESCONDIDA CON 4X4 </w:t>
      </w:r>
    </w:p>
    <w:p w14:paraId="1889A682" w14:textId="77777777" w:rsidR="0027124D"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Una excursión opcional en 4X4 en los valles escondidas de Capadocia, con las espléndidas paradas panorámicas para sacar fotos de las chimeneas de hadas y otras formaciones volcánicas que fueron formadas desde hace millones de años por la naturaleza. La excursión terminara con un brindis de un vino espumoso por la extraordinaria belleza natural de la región de Capadocia.</w:t>
      </w:r>
    </w:p>
    <w:p w14:paraId="73C576DB" w14:textId="77777777" w:rsidR="0027124D"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b/>
          <w:bCs/>
          <w:color w:val="00B0F0"/>
          <w:sz w:val="20"/>
          <w:szCs w:val="20"/>
        </w:rPr>
        <w:t>Costo de opcional: 80.00 USD</w:t>
      </w:r>
    </w:p>
    <w:p w14:paraId="796DA126"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7DCC16BA"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06</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t xml:space="preserve"> </w:t>
      </w:r>
      <w:r>
        <w:rPr>
          <w:rFonts w:ascii="Montserrat" w:eastAsia="Montserrat" w:hAnsi="Montserrat" w:cs="Montserrat"/>
          <w:b/>
          <w:bCs/>
          <w:color w:val="000000"/>
          <w:sz w:val="20"/>
          <w:szCs w:val="20"/>
        </w:rPr>
        <w:t>Capadocia</w:t>
      </w:r>
    </w:p>
    <w:p w14:paraId="1990DB61"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Día libre con posibilidad de tomar excursiones </w:t>
      </w:r>
      <w:r>
        <w:rPr>
          <w:rFonts w:ascii="Montserrat" w:eastAsia="Montserrat" w:hAnsi="Montserrat" w:cs="Montserrat"/>
          <w:b/>
          <w:bCs/>
          <w:color w:val="000000"/>
          <w:sz w:val="20"/>
          <w:szCs w:val="20"/>
        </w:rPr>
        <w:t>opcionales</w:t>
      </w:r>
      <w:r>
        <w:rPr>
          <w:rFonts w:ascii="Montserrat" w:eastAsia="Montserrat" w:hAnsi="Montserrat" w:cs="Montserrat"/>
          <w:color w:val="000000"/>
          <w:sz w:val="20"/>
          <w:szCs w:val="20"/>
        </w:rPr>
        <w:t xml:space="preserve">. </w:t>
      </w:r>
      <w:r>
        <w:rPr>
          <w:rFonts w:ascii="Montserrat" w:eastAsia="Montserrat" w:hAnsi="Montserrat" w:cs="Montserrat"/>
          <w:b/>
          <w:bCs/>
          <w:color w:val="EE0000"/>
          <w:sz w:val="20"/>
          <w:szCs w:val="20"/>
        </w:rPr>
        <w:t>Cena</w:t>
      </w:r>
      <w:r>
        <w:rPr>
          <w:rFonts w:ascii="Montserrat" w:eastAsia="Montserrat" w:hAnsi="Montserrat" w:cs="Montserrat"/>
          <w:color w:val="EE0000"/>
          <w:sz w:val="20"/>
          <w:szCs w:val="20"/>
        </w:rPr>
        <w:t xml:space="preserve"> </w:t>
      </w:r>
      <w:r>
        <w:rPr>
          <w:rFonts w:ascii="Montserrat" w:eastAsia="Montserrat" w:hAnsi="Montserrat" w:cs="Montserrat"/>
          <w:color w:val="000000"/>
          <w:sz w:val="20"/>
          <w:szCs w:val="20"/>
        </w:rPr>
        <w:t xml:space="preserve">y </w:t>
      </w:r>
      <w:r>
        <w:rPr>
          <w:rFonts w:ascii="Montserrat" w:eastAsia="Montserrat" w:hAnsi="Montserrat" w:cs="Montserrat"/>
          <w:b/>
          <w:bCs/>
          <w:color w:val="000000"/>
          <w:sz w:val="20"/>
          <w:szCs w:val="20"/>
        </w:rPr>
        <w:t>Alojamiento</w:t>
      </w:r>
      <w:r>
        <w:rPr>
          <w:rFonts w:ascii="Montserrat" w:eastAsia="Montserrat" w:hAnsi="Montserrat" w:cs="Montserrat"/>
          <w:color w:val="000000"/>
          <w:sz w:val="20"/>
          <w:szCs w:val="20"/>
        </w:rPr>
        <w:t>.</w:t>
      </w:r>
    </w:p>
    <w:p w14:paraId="653CCAD0"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683D7EB4"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OPCIONAL 04: EXCURSIÓN EN GLOBO</w:t>
      </w:r>
    </w:p>
    <w:p w14:paraId="1A32A3DF"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Posibilidad de participar a una excursión en globo aerostático, una experiencia única, sobre las formaciones rocosas, chimeneas de hadas, formaciones naturales, paisajes lunares.</w:t>
      </w:r>
    </w:p>
    <w:p w14:paraId="23C56BBE" w14:textId="77777777" w:rsidR="0027124D"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b/>
          <w:bCs/>
          <w:color w:val="00B0F0"/>
          <w:sz w:val="20"/>
          <w:szCs w:val="20"/>
        </w:rPr>
        <w:t>Costo de opcional: Consultar</w:t>
      </w:r>
    </w:p>
    <w:p w14:paraId="67C327AC"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44D5CE8C"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en el hotel. Día dedicado a la visita de esta fantástica región con sus chimeneas de hadas espectaculares, única en el mundo: </w:t>
      </w:r>
      <w:r>
        <w:rPr>
          <w:rFonts w:ascii="Montserrat" w:eastAsia="Montserrat" w:hAnsi="Montserrat" w:cs="Montserrat"/>
          <w:i/>
          <w:iCs/>
          <w:color w:val="000000"/>
          <w:sz w:val="20"/>
          <w:szCs w:val="20"/>
        </w:rPr>
        <w:t>Valle de Goreme</w:t>
      </w:r>
      <w:r>
        <w:rPr>
          <w:rFonts w:ascii="Montserrat" w:eastAsia="Montserrat" w:hAnsi="Montserrat" w:cs="Montserrat"/>
          <w:color w:val="000000"/>
          <w:sz w:val="20"/>
          <w:szCs w:val="20"/>
        </w:rPr>
        <w:t xml:space="preserve">, con sus iglesias rupestres, con pinturas de los siglos X y XI, parada </w:t>
      </w:r>
      <w:r>
        <w:rPr>
          <w:rFonts w:ascii="Montserrat" w:eastAsia="Montserrat" w:hAnsi="Montserrat" w:cs="Montserrat"/>
          <w:i/>
          <w:iCs/>
          <w:color w:val="000000"/>
          <w:sz w:val="20"/>
          <w:szCs w:val="20"/>
        </w:rPr>
        <w:t>el pueblo trogloyta de Uçhisar</w:t>
      </w:r>
      <w:r>
        <w:rPr>
          <w:rFonts w:ascii="Montserrat" w:eastAsia="Montserrat" w:hAnsi="Montserrat" w:cs="Montserrat"/>
          <w:color w:val="000000"/>
          <w:sz w:val="20"/>
          <w:szCs w:val="20"/>
        </w:rPr>
        <w:t xml:space="preserve">, visita Avcilar el cual tiene un paisaje espectacular, </w:t>
      </w:r>
      <w:r>
        <w:rPr>
          <w:rFonts w:ascii="Montserrat" w:eastAsia="Montserrat" w:hAnsi="Montserrat" w:cs="Montserrat"/>
          <w:i/>
          <w:iCs/>
          <w:color w:val="000000"/>
          <w:sz w:val="20"/>
          <w:szCs w:val="20"/>
        </w:rPr>
        <w:t>Valle de Derbent</w:t>
      </w:r>
      <w:r>
        <w:rPr>
          <w:rFonts w:ascii="Montserrat" w:eastAsia="Montserrat" w:hAnsi="Montserrat" w:cs="Montserrat"/>
          <w:color w:val="000000"/>
          <w:sz w:val="20"/>
          <w:szCs w:val="20"/>
        </w:rPr>
        <w:t xml:space="preserve"> con sus formaciones rocosas naturales curiosas y tiempo para talleres artesanales como alfombras y onyx-piedras semipreciosas montadas en joyería de plata. </w:t>
      </w:r>
    </w:p>
    <w:p w14:paraId="59619B43"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108E4158"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OPCIONAL 05: NOCHE TURCA</w:t>
      </w:r>
    </w:p>
    <w:p w14:paraId="3C6D84F1"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espacioso. </w:t>
      </w:r>
    </w:p>
    <w:p w14:paraId="5091DF53" w14:textId="77777777" w:rsidR="0027124D" w:rsidRDefault="00000000">
      <w:pPr>
        <w:pBdr>
          <w:top w:val="nil"/>
          <w:left w:val="nil"/>
          <w:bottom w:val="nil"/>
          <w:right w:val="nil"/>
          <w:between w:val="nil"/>
        </w:pBdr>
        <w:spacing w:after="0" w:line="240" w:lineRule="auto"/>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Costo de opcional: 80.00 USD</w:t>
      </w:r>
    </w:p>
    <w:p w14:paraId="073161D3" w14:textId="77777777" w:rsidR="0027124D" w:rsidRDefault="0027124D">
      <w:pPr>
        <w:pBdr>
          <w:top w:val="nil"/>
          <w:left w:val="nil"/>
          <w:bottom w:val="nil"/>
          <w:right w:val="nil"/>
          <w:between w:val="nil"/>
        </w:pBdr>
        <w:spacing w:after="0" w:line="240" w:lineRule="auto"/>
        <w:rPr>
          <w:rFonts w:ascii="Montserrat" w:eastAsia="Montserrat" w:hAnsi="Montserrat" w:cs="Montserrat"/>
          <w:b/>
          <w:bCs/>
          <w:color w:val="000000"/>
          <w:sz w:val="20"/>
          <w:szCs w:val="20"/>
        </w:rPr>
      </w:pPr>
    </w:p>
    <w:p w14:paraId="0C8299FF" w14:textId="77777777" w:rsidR="0027124D"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b/>
          <w:bCs/>
          <w:color w:val="000000"/>
          <w:sz w:val="20"/>
          <w:szCs w:val="20"/>
        </w:rPr>
        <w:t>DÍA 07</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Capadocia – Pamukkale</w:t>
      </w:r>
      <w:r>
        <w:rPr>
          <w:rFonts w:ascii="Montserrat" w:eastAsia="Montserrat" w:hAnsi="Montserrat" w:cs="Montserrat"/>
          <w:color w:val="000000"/>
          <w:sz w:val="20"/>
          <w:szCs w:val="20"/>
        </w:rPr>
        <w:t xml:space="preserve">  </w:t>
      </w:r>
    </w:p>
    <w:p w14:paraId="095A83E9"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highlight w:val="white"/>
        </w:rPr>
        <w:t xml:space="preserve">Desayuno. </w:t>
      </w:r>
      <w:r>
        <w:rPr>
          <w:rFonts w:ascii="Montserrat" w:eastAsia="Montserrat" w:hAnsi="Montserrat" w:cs="Montserrat"/>
          <w:color w:val="000000"/>
          <w:sz w:val="20"/>
          <w:szCs w:val="20"/>
          <w:highlight w:val="white"/>
        </w:rPr>
        <w:t xml:space="preserve">Salida hacia Pamukkale, de camino parada para visitar el </w:t>
      </w:r>
      <w:r>
        <w:rPr>
          <w:rFonts w:ascii="Montserrat" w:eastAsia="Montserrat" w:hAnsi="Montserrat" w:cs="Montserrat"/>
          <w:i/>
          <w:iCs/>
          <w:color w:val="000000"/>
          <w:sz w:val="20"/>
          <w:szCs w:val="20"/>
          <w:highlight w:val="white"/>
        </w:rPr>
        <w:t>Caravanserail</w:t>
      </w:r>
      <w:r>
        <w:rPr>
          <w:rFonts w:ascii="Montserrat" w:eastAsia="Montserrat" w:hAnsi="Montserrat" w:cs="Montserrat"/>
          <w:color w:val="000000"/>
          <w:sz w:val="20"/>
          <w:szCs w:val="20"/>
          <w:highlight w:val="white"/>
        </w:rPr>
        <w:t xml:space="preserve">, posada Selyúcida de la era medieval. Continuación. Tiempo libre en </w:t>
      </w:r>
      <w:r>
        <w:rPr>
          <w:rFonts w:ascii="Montserrat" w:eastAsia="Montserrat" w:hAnsi="Montserrat" w:cs="Montserrat"/>
          <w:i/>
          <w:iCs/>
          <w:color w:val="000000"/>
          <w:sz w:val="20"/>
          <w:szCs w:val="20"/>
          <w:highlight w:val="white"/>
        </w:rPr>
        <w:t>Pamukkale</w:t>
      </w:r>
      <w:r>
        <w:rPr>
          <w:rFonts w:ascii="Montserrat" w:eastAsia="Montserrat" w:hAnsi="Montserrat" w:cs="Montserrat"/>
          <w:color w:val="000000"/>
          <w:sz w:val="20"/>
          <w:szCs w:val="20"/>
          <w:highlight w:val="white"/>
        </w:rPr>
        <w:t xml:space="preserve"> “Castillo de Algodón”, único en el mundo con sus piscinas naturales de aguas termales calizas y las cascadas petrificadas de travertino. </w:t>
      </w:r>
      <w:r>
        <w:rPr>
          <w:rFonts w:ascii="Montserrat" w:eastAsia="Montserrat" w:hAnsi="Montserrat" w:cs="Montserrat"/>
          <w:b/>
          <w:bCs/>
          <w:color w:val="FF0000"/>
          <w:sz w:val="20"/>
          <w:szCs w:val="20"/>
          <w:highlight w:val="white"/>
        </w:rPr>
        <w:t>Cena</w:t>
      </w:r>
      <w:r>
        <w:rPr>
          <w:rFonts w:ascii="Montserrat" w:eastAsia="Montserrat" w:hAnsi="Montserrat" w:cs="Montserrat"/>
          <w:color w:val="FF0000"/>
          <w:sz w:val="20"/>
          <w:szCs w:val="20"/>
          <w:highlight w:val="white"/>
        </w:rPr>
        <w:t xml:space="preserve"> </w:t>
      </w:r>
      <w:r>
        <w:rPr>
          <w:rFonts w:ascii="Montserrat" w:eastAsia="Montserrat" w:hAnsi="Montserrat" w:cs="Montserrat"/>
          <w:color w:val="000000"/>
          <w:sz w:val="20"/>
          <w:szCs w:val="20"/>
          <w:highlight w:val="white"/>
        </w:rPr>
        <w:t xml:space="preserve">y </w:t>
      </w:r>
      <w:r>
        <w:rPr>
          <w:rFonts w:ascii="Montserrat" w:eastAsia="Montserrat" w:hAnsi="Montserrat" w:cs="Montserrat"/>
          <w:b/>
          <w:bCs/>
          <w:color w:val="000000"/>
          <w:sz w:val="20"/>
          <w:szCs w:val="20"/>
          <w:highlight w:val="white"/>
        </w:rPr>
        <w:t>Alojamiento.</w:t>
      </w:r>
    </w:p>
    <w:p w14:paraId="708344ED" w14:textId="77777777" w:rsidR="0027124D" w:rsidRDefault="0027124D">
      <w:pPr>
        <w:pBdr>
          <w:top w:val="nil"/>
          <w:left w:val="nil"/>
          <w:bottom w:val="nil"/>
          <w:right w:val="nil"/>
          <w:between w:val="nil"/>
        </w:pBdr>
        <w:spacing w:after="0" w:line="240" w:lineRule="auto"/>
        <w:rPr>
          <w:rFonts w:ascii="Montserrat" w:eastAsia="Montserrat" w:hAnsi="Montserrat" w:cs="Montserrat"/>
          <w:color w:val="000000"/>
          <w:sz w:val="20"/>
          <w:szCs w:val="20"/>
          <w:u w:val="single"/>
        </w:rPr>
      </w:pPr>
    </w:p>
    <w:p w14:paraId="76F83CA5"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DÍA 08</w:t>
      </w:r>
      <w:r>
        <w:rPr>
          <w:rFonts w:ascii="Montserrat" w:eastAsia="Montserrat" w:hAnsi="Montserrat" w:cs="Montserrat"/>
          <w:b/>
          <w:bCs/>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Pamukkale – Éfeso – Esmirna</w:t>
      </w:r>
      <w:r>
        <w:rPr>
          <w:rFonts w:ascii="Montserrat" w:eastAsia="Montserrat" w:hAnsi="Montserrat" w:cs="Montserrat"/>
          <w:color w:val="000000"/>
          <w:sz w:val="20"/>
          <w:szCs w:val="20"/>
        </w:rPr>
        <w:t> </w:t>
      </w:r>
    </w:p>
    <w:p w14:paraId="2C3B6C38"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Salida para Selçuk-Efeso. Llegada y visita al área arqueológica de </w:t>
      </w:r>
      <w:r>
        <w:rPr>
          <w:rFonts w:ascii="Montserrat" w:eastAsia="Montserrat" w:hAnsi="Montserrat" w:cs="Montserrat"/>
          <w:i/>
          <w:iCs/>
          <w:color w:val="000000"/>
          <w:sz w:val="20"/>
          <w:szCs w:val="20"/>
        </w:rPr>
        <w:t>Éfeso</w:t>
      </w:r>
      <w:r>
        <w:rPr>
          <w:rFonts w:ascii="Montserrat" w:eastAsia="Montserrat" w:hAnsi="Montserrat" w:cs="Montserrat"/>
          <w:color w:val="000000"/>
          <w:sz w:val="20"/>
          <w:szCs w:val="20"/>
        </w:rPr>
        <w:t xml:space="preserve">, ciudad dedicada a Artemisa. El Odeón, el Templo de Adriano, la Casa de Amor, la Biblioteca de Celso, el Ágora, la calle de Mármol y el Teatro más grande de la antigüedad. Visita a la Casa de la Virgen, supuesta última morada de la Madre de Jesús. Parada en un centro de producción de cuero y continuación para İzmir-Esmirna, la tercera ciudad más grande de Turquía. </w:t>
      </w:r>
      <w:r>
        <w:rPr>
          <w:rFonts w:ascii="Montserrat" w:eastAsia="Montserrat" w:hAnsi="Montserrat" w:cs="Montserrat"/>
          <w:b/>
          <w:bCs/>
          <w:color w:val="FF0000"/>
          <w:sz w:val="20"/>
          <w:szCs w:val="20"/>
        </w:rPr>
        <w:t>Cena</w:t>
      </w:r>
      <w:r>
        <w:rPr>
          <w:rFonts w:ascii="Montserrat" w:eastAsia="Montserrat" w:hAnsi="Montserrat" w:cs="Montserrat"/>
          <w:color w:val="000000"/>
          <w:sz w:val="20"/>
          <w:szCs w:val="20"/>
        </w:rPr>
        <w:t xml:space="preserve"> y </w:t>
      </w:r>
      <w:r>
        <w:rPr>
          <w:rFonts w:ascii="Montserrat" w:eastAsia="Montserrat" w:hAnsi="Montserrat" w:cs="Montserrat"/>
          <w:b/>
          <w:bCs/>
          <w:color w:val="000000"/>
          <w:sz w:val="20"/>
          <w:szCs w:val="20"/>
        </w:rPr>
        <w:t>Alojamiento.</w:t>
      </w:r>
      <w:r>
        <w:rPr>
          <w:rFonts w:ascii="Montserrat" w:eastAsia="Montserrat" w:hAnsi="Montserrat" w:cs="Montserrat"/>
          <w:color w:val="000000"/>
          <w:sz w:val="20"/>
          <w:szCs w:val="20"/>
        </w:rPr>
        <w:t xml:space="preserve"> </w:t>
      </w:r>
    </w:p>
    <w:p w14:paraId="7EB377EE"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460CF2A0"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79C4C60E"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DÍA 09</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Esmirna</w:t>
      </w:r>
    </w:p>
    <w:p w14:paraId="0CEEF070" w14:textId="77777777" w:rsidR="0027124D" w:rsidRDefault="00000000">
      <w:pPr>
        <w:pBdr>
          <w:top w:val="nil"/>
          <w:left w:val="nil"/>
          <w:bottom w:val="nil"/>
          <w:right w:val="nil"/>
          <w:between w:val="nil"/>
        </w:pBdr>
        <w:spacing w:after="0" w:line="240" w:lineRule="auto"/>
        <w:jc w:val="both"/>
      </w:pPr>
      <w:hyperlink r:id="rId8">
        <w:r>
          <w:rPr>
            <w:rFonts w:ascii="Montserrat" w:eastAsia="Montserrat" w:hAnsi="Montserrat" w:cs="Montserrat"/>
            <w:b/>
            <w:bCs/>
            <w:color w:val="000000"/>
            <w:sz w:val="20"/>
            <w:szCs w:val="20"/>
          </w:rPr>
          <w:t>Desayuno.</w:t>
        </w:r>
      </w:hyperlink>
      <w:hyperlink r:id="rId9">
        <w:r>
          <w:rPr>
            <w:rFonts w:ascii="Montserrat" w:eastAsia="Montserrat" w:hAnsi="Montserrat" w:cs="Montserrat"/>
            <w:color w:val="000000"/>
            <w:sz w:val="20"/>
            <w:szCs w:val="20"/>
          </w:rPr>
          <w:t xml:space="preserve"> Dia libre con posibilidad de apuntarse a una excursión </w:t>
        </w:r>
      </w:hyperlink>
      <w:hyperlink r:id="rId10">
        <w:r>
          <w:rPr>
            <w:rFonts w:ascii="Montserrat" w:eastAsia="Montserrat" w:hAnsi="Montserrat" w:cs="Montserrat"/>
            <w:b/>
            <w:bCs/>
            <w:color w:val="000000"/>
            <w:sz w:val="20"/>
            <w:szCs w:val="20"/>
          </w:rPr>
          <w:t>.</w:t>
        </w:r>
      </w:hyperlink>
      <w:r>
        <w:t xml:space="preserve"> </w:t>
      </w:r>
      <w:hyperlink r:id="rId11">
        <w:r>
          <w:rPr>
            <w:rFonts w:ascii="Montserrat" w:eastAsia="Montserrat" w:hAnsi="Montserrat" w:cs="Montserrat"/>
            <w:b/>
            <w:bCs/>
            <w:color w:val="FF0000"/>
            <w:sz w:val="20"/>
            <w:szCs w:val="20"/>
          </w:rPr>
          <w:t>Cena</w:t>
        </w:r>
      </w:hyperlink>
      <w:hyperlink r:id="rId12">
        <w:r>
          <w:rPr>
            <w:rFonts w:ascii="Montserrat" w:eastAsia="Montserrat" w:hAnsi="Montserrat" w:cs="Montserrat"/>
            <w:color w:val="000000"/>
            <w:sz w:val="20"/>
            <w:szCs w:val="20"/>
          </w:rPr>
          <w:t xml:space="preserve"> y </w:t>
        </w:r>
      </w:hyperlink>
      <w:hyperlink r:id="rId13">
        <w:r>
          <w:rPr>
            <w:rFonts w:ascii="Montserrat" w:eastAsia="Montserrat" w:hAnsi="Montserrat" w:cs="Montserrat"/>
            <w:b/>
            <w:bCs/>
            <w:color w:val="000000"/>
            <w:sz w:val="20"/>
            <w:szCs w:val="20"/>
          </w:rPr>
          <w:t>Alojamiento.</w:t>
        </w:r>
      </w:hyperlink>
      <w:hyperlink r:id="rId14">
        <w:r>
          <w:rPr>
            <w:rFonts w:ascii="Montserrat" w:eastAsia="Montserrat" w:hAnsi="Montserrat" w:cs="Montserrat"/>
            <w:color w:val="000000"/>
            <w:sz w:val="20"/>
            <w:szCs w:val="20"/>
          </w:rPr>
          <w:t xml:space="preserve"> </w:t>
        </w:r>
      </w:hyperlink>
    </w:p>
    <w:p w14:paraId="458ABB26"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763A7F10"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06: ISLA GRIEGA DE CHIOS </w:t>
      </w:r>
      <w:hyperlink r:id="rId15">
        <w:r>
          <w:rPr>
            <w:rFonts w:ascii="Montserrat" w:eastAsia="Montserrat" w:hAnsi="Montserrat" w:cs="Montserrat"/>
            <w:b/>
            <w:bCs/>
            <w:color w:val="FF0000"/>
            <w:sz w:val="20"/>
            <w:szCs w:val="20"/>
          </w:rPr>
          <w:t xml:space="preserve">(Día abril a octubre) </w:t>
        </w:r>
      </w:hyperlink>
      <w:hyperlink r:id="rId16">
        <w:r>
          <w:rPr>
            <w:rFonts w:ascii="Montserrat" w:eastAsia="Montserrat" w:hAnsi="Montserrat" w:cs="Montserrat"/>
            <w:b/>
            <w:bCs/>
            <w:color w:val="00B0F0"/>
            <w:sz w:val="20"/>
            <w:szCs w:val="20"/>
          </w:rPr>
          <w:t> </w:t>
        </w:r>
      </w:hyperlink>
    </w:p>
    <w:p w14:paraId="3D2975FC"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hyperlink r:id="rId17">
        <w:r>
          <w:rPr>
            <w:rFonts w:ascii="Montserrat" w:eastAsia="Montserrat" w:hAnsi="Montserrat" w:cs="Montserrat"/>
            <w:color w:val="000000"/>
            <w:sz w:val="20"/>
            <w:szCs w:val="20"/>
          </w:rPr>
          <w:t>Traslado del hotel al puerto de Çesme. Después del proceso de inmigración, partimos hacia la Isla de Chíos.</w:t>
        </w:r>
      </w:hyperlink>
      <w:r>
        <w:rPr>
          <w:rFonts w:ascii="Montserrat" w:eastAsia="Montserrat" w:hAnsi="Montserrat" w:cs="Montserrat"/>
          <w:color w:val="000000"/>
          <w:sz w:val="20"/>
          <w:szCs w:val="20"/>
        </w:rPr>
        <w:t xml:space="preserve"> </w:t>
      </w:r>
      <w:r>
        <w:fldChar w:fldCharType="begin"/>
      </w:r>
      <w:r>
        <w:instrText xml:space="preserve"> HYPERLINK "https://www.facebook.com/maseuropa.es/" </w:instrText>
      </w:r>
      <w:r>
        <w:fldChar w:fldCharType="separate"/>
      </w:r>
      <w:r>
        <w:rPr>
          <w:rFonts w:ascii="Montserrat" w:eastAsia="Montserrat" w:hAnsi="Montserrat" w:cs="Montserrat"/>
          <w:color w:val="000000"/>
          <w:sz w:val="20"/>
          <w:szCs w:val="20"/>
        </w:rPr>
        <w:t xml:space="preserve">Llegada en 35 minutos. Después de la inmigración para entrar en el territorio de Grecia, tenemos tiempo libre para caminar por la zona del puerto hasta las 11:00 am, cuando comenzamos nuestra visita guiada. Primera parada es en el pueblo famoso por la producción de Mastic, una resina vegetal especial de la isla. Seguiremos hasta Kambos, donde veremos algunas casas de piedra de Génova, y luego al pueblo de Armolia donde veremos árboles de mastico y visitaremos talleres de cerámica. Continuamos nuestra excursión al pueblo de Mesta, donde tendremos la oportunidad de caminar por las calles laberínticas desde la época bizantina y visitar Megalos Taksiarhis. </w:t>
      </w:r>
    </w:p>
    <w:p w14:paraId="7AA0110C"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Tiempo libre para caminar en el pueblo, y probar algunos alimentos locales. Partiremos hacia el sur hasta el pueblo de Pyrgi, famoso por las casas decoradas en blanco y negro y visitando la iglesia del Santo Apóstol desde tiempos bizantinos. Nuestra última parada está en la playa volcánica negra Mavra Volia en Empoios. Terminamos nuestra excursión con la oportunidad de probar deliciosa comida griega en los muchos restaurantes de la zona. Traslado al puerto y salida hacia Çesme en Turquía. Llegada y traslado al hotel.</w:t>
      </w:r>
      <w:r>
        <w:fldChar w:fldCharType="end"/>
      </w:r>
    </w:p>
    <w:p w14:paraId="69BAE4A8"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Costo de opcional: 180.00 USD</w:t>
      </w:r>
    </w:p>
    <w:p w14:paraId="41E2DF11"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EE0000"/>
          <w:sz w:val="20"/>
          <w:szCs w:val="20"/>
        </w:rPr>
        <w:t>Nota:</w:t>
      </w:r>
      <w:r>
        <w:rPr>
          <w:rFonts w:ascii="Montserrat" w:eastAsia="Montserrat" w:hAnsi="Montserrat" w:cs="Montserrat"/>
          <w:color w:val="EE0000"/>
          <w:sz w:val="20"/>
          <w:szCs w:val="20"/>
        </w:rPr>
        <w:t xml:space="preserve"> Debido al nuevo sistema implementado, al regresar de Quíos será necesario tramitar nuevamente la e-visa para ingresar a Turquía. El guía proporcionará la información correspondiente y las instrucciones necesarias una vez en el destino. Costo de la E-visa 12.50 usd Aprox.</w:t>
      </w:r>
    </w:p>
    <w:p w14:paraId="37946771"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p>
    <w:p w14:paraId="535132D7"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06: MARAVILLAS EGEAS </w:t>
      </w:r>
      <w:hyperlink r:id="rId18">
        <w:r>
          <w:rPr>
            <w:rFonts w:ascii="Montserrat" w:eastAsia="Montserrat" w:hAnsi="Montserrat" w:cs="Montserrat"/>
            <w:b/>
            <w:bCs/>
            <w:color w:val="FF0000"/>
            <w:sz w:val="20"/>
            <w:szCs w:val="20"/>
          </w:rPr>
          <w:t xml:space="preserve">(De noviembre a marzo) </w:t>
        </w:r>
      </w:hyperlink>
      <w:hyperlink r:id="rId19">
        <w:r>
          <w:rPr>
            <w:rFonts w:ascii="Montserrat" w:eastAsia="Montserrat" w:hAnsi="Montserrat" w:cs="Montserrat"/>
            <w:b/>
            <w:bCs/>
            <w:color w:val="00B0F0"/>
            <w:sz w:val="20"/>
            <w:szCs w:val="20"/>
          </w:rPr>
          <w:t> </w:t>
        </w:r>
      </w:hyperlink>
    </w:p>
    <w:p w14:paraId="6D18454F" w14:textId="77777777" w:rsidR="0027124D" w:rsidRDefault="00000000">
      <w:pPr>
        <w:spacing w:after="0" w:line="240" w:lineRule="auto"/>
        <w:jc w:val="both"/>
        <w:rPr>
          <w:rFonts w:ascii="Montserrat" w:eastAsia="Montserrat" w:hAnsi="Montserrat" w:cs="Montserrat"/>
          <w:color w:val="000000"/>
          <w:sz w:val="20"/>
          <w:szCs w:val="20"/>
        </w:rPr>
      </w:pPr>
      <w:bookmarkStart w:id="0" w:name="_heading=h.vkmj2nfxjc1j" w:colFirst="0" w:colLast="0"/>
      <w:bookmarkEnd w:id="0"/>
      <w:r>
        <w:rPr>
          <w:rFonts w:ascii="Montserrat" w:eastAsia="Montserrat" w:hAnsi="Montserrat" w:cs="Montserrat"/>
          <w:color w:val="000000"/>
          <w:sz w:val="20"/>
          <w:szCs w:val="20"/>
        </w:rPr>
        <w:t>Salida desde Esmirna rumbo a Selçuk, donde realizaremos una visita a la histórica Basílica de San Juan, construida sobre el supuesto lugar de sepultura del apóstol San Juan. Esta imponente iglesia bizantina alberga también un antiguo baptisterio del siglo VI d.C., utilizado en su época para ceremonias de bautismo por inmersión, lo que nos permitirá adentrarnos en la espiritualidad y arquitectura de los primeros siglos del cristianismo. Continuamos nuestra jornada en dirección al encantador pueblo de Şirince, ubicado en lo alto de una colina, a tan solo 12 km de la antigua ciudad de Éfeso. Este pintoresco lugar, rodeado de viñedos y naturaleza, es famoso por la producción de vinos artesanales elaborados con todo tipo de frutas manzanas, frambuesas, moras, fresas, melocotones, melones, sandías, cerezas... ¡y muchos más sabores que tendremos la oportunidad de degustar! Pasearemos por sus estrechas calles empedradas, que se conservan intactas gracias a la prohibición de vehículos en el centro, lo que le otorga al pueblo un aire mágico y detenido en el tiempo. Regreso a Esmirna, una de las ciudades más vibrantes y turísticas de Turquía, con una historia que se remonta al tercer milenio a.C. En nuestro recorrido panorámico por esta fascinante metrópolis, pasaremos por algunos de sus principales atractivos, como el encantador Kordon, un paseo marítimo que ofrece vistas inolvidables del mar Egeo; la animada Plaza Konak con su icónica Torre del Reloj; el histórico edificio del Gobierno; y la pintoresca **calle Dario Moreno, conocida por su ambiente bohemio y su famoso ascensor antiguo, similar al de Lisboa. Finalizaremos la visita en el animado barrio de Alsancak, lleno de vida, cafeterías, tiendas y arquitectura cosmopolita. Regreso al hotel. Fin de una jornada inolvidable llena de historia, cultura, sabores y paisajes únicos.</w:t>
      </w:r>
    </w:p>
    <w:p w14:paraId="5727D46B" w14:textId="77777777" w:rsidR="0027124D" w:rsidRDefault="00000000">
      <w:pP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Costo de opcional: 110.00 USD</w:t>
      </w:r>
    </w:p>
    <w:p w14:paraId="2E0CFC4A" w14:textId="77777777" w:rsidR="0027124D" w:rsidRDefault="0027124D">
      <w:pPr>
        <w:spacing w:after="0" w:line="240" w:lineRule="auto"/>
        <w:jc w:val="both"/>
        <w:rPr>
          <w:rFonts w:ascii="Montserrat" w:eastAsia="Montserrat" w:hAnsi="Montserrat" w:cs="Montserrat"/>
          <w:b/>
          <w:bCs/>
          <w:color w:val="00B0F0"/>
          <w:sz w:val="20"/>
          <w:szCs w:val="20"/>
        </w:rPr>
      </w:pPr>
    </w:p>
    <w:p w14:paraId="4337808B" w14:textId="77777777" w:rsidR="0027124D"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10</w:t>
      </w:r>
      <w:r>
        <w:rPr>
          <w:rFonts w:ascii="Montserrat" w:eastAsia="Montserrat" w:hAnsi="Montserrat" w:cs="Montserrat"/>
          <w:b/>
          <w:bCs/>
          <w:color w:val="000000"/>
          <w:sz w:val="20"/>
          <w:szCs w:val="20"/>
        </w:rPr>
        <w:tab/>
      </w:r>
      <w:r>
        <w:rPr>
          <w:rFonts w:ascii="Montserrat" w:eastAsia="Montserrat" w:hAnsi="Montserrat" w:cs="Montserrat"/>
          <w:b/>
          <w:bCs/>
          <w:color w:val="000000"/>
          <w:sz w:val="20"/>
          <w:szCs w:val="20"/>
        </w:rPr>
        <w:tab/>
        <w:t xml:space="preserve"> Esmirna – Estambul</w:t>
      </w:r>
    </w:p>
    <w:p w14:paraId="434B3049" w14:textId="77777777" w:rsidR="0027124D"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Salida para Estambul. Llegada y </w:t>
      </w:r>
      <w:r>
        <w:rPr>
          <w:rFonts w:ascii="Montserrat" w:eastAsia="Montserrat" w:hAnsi="Montserrat" w:cs="Montserrat"/>
          <w:b/>
          <w:bCs/>
          <w:color w:val="000000"/>
          <w:sz w:val="20"/>
          <w:szCs w:val="20"/>
        </w:rPr>
        <w:t>alojamiento</w:t>
      </w:r>
      <w:r>
        <w:rPr>
          <w:rFonts w:ascii="Montserrat" w:eastAsia="Montserrat" w:hAnsi="Montserrat" w:cs="Montserrat"/>
          <w:color w:val="000000"/>
          <w:sz w:val="20"/>
          <w:szCs w:val="20"/>
        </w:rPr>
        <w:t>.</w:t>
      </w:r>
    </w:p>
    <w:p w14:paraId="3688278D" w14:textId="77777777" w:rsidR="0027124D" w:rsidRDefault="0027124D">
      <w:pPr>
        <w:spacing w:after="0" w:line="240" w:lineRule="auto"/>
        <w:jc w:val="both"/>
        <w:rPr>
          <w:rFonts w:ascii="Montserrat" w:eastAsia="Montserrat" w:hAnsi="Montserrat" w:cs="Montserrat"/>
          <w:b/>
          <w:bCs/>
          <w:color w:val="00B0F0"/>
          <w:sz w:val="20"/>
          <w:szCs w:val="20"/>
        </w:rPr>
      </w:pPr>
    </w:p>
    <w:p w14:paraId="20622D8F" w14:textId="77777777" w:rsidR="0027124D"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11</w:t>
      </w:r>
      <w:r>
        <w:rPr>
          <w:rFonts w:ascii="Montserrat" w:eastAsia="Montserrat" w:hAnsi="Montserrat" w:cs="Montserrat"/>
          <w:b/>
          <w:bCs/>
          <w:color w:val="000000"/>
          <w:sz w:val="20"/>
          <w:szCs w:val="20"/>
        </w:rPr>
        <w:tab/>
      </w:r>
      <w:r>
        <w:rPr>
          <w:rFonts w:ascii="Montserrat" w:eastAsia="Montserrat" w:hAnsi="Montserrat" w:cs="Montserrat"/>
          <w:b/>
          <w:bCs/>
          <w:color w:val="000000"/>
          <w:sz w:val="20"/>
          <w:szCs w:val="20"/>
        </w:rPr>
        <w:tab/>
        <w:t xml:space="preserve">Estambul – México </w:t>
      </w:r>
    </w:p>
    <w:p w14:paraId="717A788D" w14:textId="77777777" w:rsidR="0027124D"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(si el horario lo permite). A la hora indicada traslado al aeropuerto para tomar el vuelo con destino la Ciudad de México.</w:t>
      </w:r>
    </w:p>
    <w:p w14:paraId="026F9C82" w14:textId="77777777" w:rsidR="0027124D" w:rsidRDefault="0027124D">
      <w:pPr>
        <w:spacing w:after="0" w:line="240" w:lineRule="auto"/>
        <w:jc w:val="both"/>
        <w:rPr>
          <w:rFonts w:ascii="Montserrat" w:eastAsia="Montserrat" w:hAnsi="Montserrat" w:cs="Montserrat"/>
          <w:color w:val="000000"/>
          <w:sz w:val="20"/>
          <w:szCs w:val="20"/>
        </w:rPr>
      </w:pPr>
    </w:p>
    <w:p w14:paraId="0ED3CE44" w14:textId="77777777" w:rsidR="0027124D"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¡FIN DE NUESTROS SERVICIOS!</w:t>
      </w:r>
    </w:p>
    <w:p w14:paraId="6E9CD288" w14:textId="77777777" w:rsidR="0027124D" w:rsidRDefault="0027124D">
      <w:pPr>
        <w:spacing w:after="0" w:line="240" w:lineRule="auto"/>
        <w:jc w:val="both"/>
        <w:rPr>
          <w:rFonts w:ascii="Montserrat" w:eastAsia="Montserrat" w:hAnsi="Montserrat" w:cs="Montserrat"/>
          <w:color w:val="000000"/>
          <w:sz w:val="20"/>
          <w:szCs w:val="20"/>
        </w:rPr>
      </w:pPr>
    </w:p>
    <w:p w14:paraId="1145955C" w14:textId="77777777" w:rsidR="0027124D" w:rsidRDefault="0027124D">
      <w:pPr>
        <w:spacing w:after="0" w:line="240" w:lineRule="auto"/>
        <w:jc w:val="both"/>
        <w:rPr>
          <w:rFonts w:ascii="Montserrat" w:eastAsia="Montserrat" w:hAnsi="Montserrat" w:cs="Montserrat"/>
          <w:b/>
          <w:bCs/>
          <w:color w:val="00B0F0"/>
          <w:sz w:val="20"/>
          <w:szCs w:val="20"/>
        </w:rPr>
      </w:pPr>
    </w:p>
    <w:p w14:paraId="357F97E8" w14:textId="77777777" w:rsidR="0027124D" w:rsidRDefault="0027124D">
      <w:pPr>
        <w:spacing w:after="0" w:line="240" w:lineRule="auto"/>
        <w:jc w:val="both"/>
        <w:rPr>
          <w:rFonts w:ascii="Montserrat" w:eastAsia="Montserrat" w:hAnsi="Montserrat" w:cs="Montserrat"/>
          <w:b/>
          <w:bCs/>
          <w:color w:val="00B0F0"/>
          <w:sz w:val="20"/>
          <w:szCs w:val="20"/>
        </w:rPr>
      </w:pPr>
    </w:p>
    <w:p w14:paraId="7AF35C92" w14:textId="77777777" w:rsidR="0027124D" w:rsidRDefault="0027124D">
      <w:pPr>
        <w:spacing w:after="0" w:line="240" w:lineRule="auto"/>
        <w:jc w:val="both"/>
        <w:rPr>
          <w:rFonts w:ascii="Montserrat" w:eastAsia="Montserrat" w:hAnsi="Montserrat" w:cs="Montserrat"/>
          <w:b/>
          <w:bCs/>
          <w:color w:val="00B0F0"/>
          <w:sz w:val="20"/>
          <w:szCs w:val="20"/>
        </w:rPr>
      </w:pPr>
    </w:p>
    <w:p w14:paraId="65333D34" w14:textId="77777777" w:rsidR="0027124D" w:rsidRDefault="0027124D">
      <w:pPr>
        <w:spacing w:after="0" w:line="240" w:lineRule="auto"/>
        <w:jc w:val="both"/>
        <w:rPr>
          <w:rFonts w:ascii="Montserrat" w:eastAsia="Montserrat" w:hAnsi="Montserrat" w:cs="Montserrat"/>
          <w:b/>
          <w:bCs/>
          <w:color w:val="00B0F0"/>
          <w:sz w:val="20"/>
          <w:szCs w:val="20"/>
        </w:rPr>
      </w:pPr>
    </w:p>
    <w:p w14:paraId="79BFF0F1" w14:textId="77777777" w:rsidR="0027124D" w:rsidRDefault="0027124D">
      <w:pPr>
        <w:spacing w:after="0" w:line="240" w:lineRule="auto"/>
        <w:jc w:val="both"/>
        <w:rPr>
          <w:rFonts w:ascii="Montserrat" w:eastAsia="Montserrat" w:hAnsi="Montserrat" w:cs="Montserrat"/>
          <w:b/>
          <w:bCs/>
          <w:color w:val="00B0F0"/>
          <w:sz w:val="20"/>
          <w:szCs w:val="20"/>
        </w:rPr>
      </w:pPr>
    </w:p>
    <w:p w14:paraId="538B53D2" w14:textId="77777777" w:rsidR="0027124D" w:rsidRDefault="00000000">
      <w:pPr>
        <w:shd w:val="clear" w:color="auto" w:fill="FFFFFF"/>
        <w:spacing w:line="240" w:lineRule="auto"/>
        <w:jc w:val="both"/>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PRECIOS POR PERSONA EN USD:</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27124D" w14:paraId="79DCE8CA" w14:textId="77777777">
        <w:tc>
          <w:tcPr>
            <w:tcW w:w="6658" w:type="dxa"/>
            <w:tcBorders>
              <w:bottom w:val="single" w:sz="4" w:space="0" w:color="000000"/>
            </w:tcBorders>
          </w:tcPr>
          <w:p w14:paraId="231B8C50" w14:textId="77777777" w:rsidR="0027124D"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Precio por persona en habitación doble y triple</w:t>
            </w:r>
          </w:p>
        </w:tc>
        <w:tc>
          <w:tcPr>
            <w:tcW w:w="1701" w:type="dxa"/>
            <w:tcBorders>
              <w:bottom w:val="single" w:sz="4" w:space="0" w:color="000000"/>
            </w:tcBorders>
          </w:tcPr>
          <w:p w14:paraId="72E2978D" w14:textId="77777777" w:rsidR="0027124D"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         699</w:t>
            </w:r>
          </w:p>
        </w:tc>
      </w:tr>
      <w:tr w:rsidR="0027124D" w14:paraId="14B9865E" w14:textId="77777777">
        <w:tc>
          <w:tcPr>
            <w:tcW w:w="6658" w:type="dxa"/>
            <w:tcBorders>
              <w:bottom w:val="single" w:sz="4" w:space="0" w:color="000000"/>
            </w:tcBorders>
          </w:tcPr>
          <w:p w14:paraId="2ADB953B" w14:textId="77777777" w:rsidR="0027124D" w:rsidRDefault="00000000">
            <w:pPr>
              <w:pBdr>
                <w:top w:val="nil"/>
                <w:left w:val="nil"/>
                <w:bottom w:val="nil"/>
                <w:right w:val="nil"/>
                <w:between w:val="nil"/>
              </w:pBdr>
              <w:spacing w:after="150"/>
              <w:rPr>
                <w:rFonts w:ascii="Montserrat" w:eastAsia="Montserrat" w:hAnsi="Montserrat" w:cs="Montserrat"/>
                <w:color w:val="000000"/>
              </w:rPr>
            </w:pPr>
            <w:r>
              <w:rPr>
                <w:rFonts w:ascii="Montserrat" w:eastAsia="Montserrat" w:hAnsi="Montserrat" w:cs="Montserrat"/>
                <w:color w:val="000000"/>
              </w:rPr>
              <w:t>Precio por persona en habitación sencilla</w:t>
            </w:r>
          </w:p>
        </w:tc>
        <w:tc>
          <w:tcPr>
            <w:tcW w:w="1701" w:type="dxa"/>
            <w:tcBorders>
              <w:bottom w:val="single" w:sz="4" w:space="0" w:color="000000"/>
            </w:tcBorders>
          </w:tcPr>
          <w:p w14:paraId="44F8B80C" w14:textId="77777777" w:rsidR="0027124D"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999</w:t>
            </w:r>
          </w:p>
        </w:tc>
      </w:tr>
    </w:tbl>
    <w:p w14:paraId="2C648E1B" w14:textId="77777777" w:rsidR="0027124D" w:rsidRDefault="0027124D">
      <w:pPr>
        <w:widowControl w:val="0"/>
        <w:pBdr>
          <w:top w:val="nil"/>
          <w:left w:val="nil"/>
          <w:bottom w:val="nil"/>
          <w:right w:val="nil"/>
          <w:between w:val="nil"/>
        </w:pBdr>
        <w:spacing w:after="0" w:line="276" w:lineRule="auto"/>
        <w:rPr>
          <w:rFonts w:ascii="Montserrat" w:eastAsia="Montserrat" w:hAnsi="Montserrat" w:cs="Montserrat"/>
          <w:color w:val="000000"/>
        </w:rPr>
      </w:pPr>
    </w:p>
    <w:tbl>
      <w:tblPr>
        <w:tblStyle w:val="a0"/>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27124D" w14:paraId="27E68E8F" w14:textId="77777777">
        <w:tc>
          <w:tcPr>
            <w:tcW w:w="6658" w:type="dxa"/>
            <w:tcBorders>
              <w:top w:val="single" w:sz="4" w:space="0" w:color="000000"/>
            </w:tcBorders>
          </w:tcPr>
          <w:p w14:paraId="28AC6000" w14:textId="77777777" w:rsidR="0027124D" w:rsidRDefault="00000000">
            <w:pPr>
              <w:pBdr>
                <w:top w:val="nil"/>
                <w:left w:val="nil"/>
                <w:bottom w:val="nil"/>
                <w:right w:val="nil"/>
                <w:between w:val="nil"/>
              </w:pBdr>
              <w:spacing w:after="150"/>
              <w:jc w:val="both"/>
              <w:rPr>
                <w:rFonts w:ascii="Montserrat" w:eastAsia="Montserrat" w:hAnsi="Montserrat" w:cs="Montserrat"/>
                <w:color w:val="000000"/>
              </w:rPr>
            </w:pPr>
            <w:bookmarkStart w:id="1" w:name="_heading=h.e2ujkz2t8odl" w:colFirst="0" w:colLast="0"/>
            <w:bookmarkEnd w:id="1"/>
            <w:r>
              <w:rPr>
                <w:rFonts w:ascii="Montserrat" w:eastAsia="Montserrat" w:hAnsi="Montserrat" w:cs="Montserrat"/>
                <w:color w:val="000000"/>
              </w:rPr>
              <w:t>Precio por menor 3 a 11 años – 11 meses</w:t>
            </w:r>
          </w:p>
        </w:tc>
        <w:tc>
          <w:tcPr>
            <w:tcW w:w="1701" w:type="dxa"/>
            <w:tcBorders>
              <w:top w:val="single" w:sz="4" w:space="0" w:color="000000"/>
            </w:tcBorders>
            <w:vAlign w:val="center"/>
          </w:tcPr>
          <w:p w14:paraId="77EBB0B2" w14:textId="77777777" w:rsidR="0027124D"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499</w:t>
            </w:r>
          </w:p>
        </w:tc>
      </w:tr>
    </w:tbl>
    <w:p w14:paraId="52F7BB05" w14:textId="77777777" w:rsidR="0027124D" w:rsidRDefault="0027124D">
      <w:pPr>
        <w:spacing w:after="0" w:line="240" w:lineRule="auto"/>
        <w:rPr>
          <w:rFonts w:ascii="Montserrat" w:eastAsia="Montserrat" w:hAnsi="Montserrat" w:cs="Montserrat"/>
          <w:b/>
          <w:bCs/>
          <w:color w:val="000000"/>
          <w:sz w:val="20"/>
          <w:szCs w:val="20"/>
        </w:rPr>
      </w:pPr>
    </w:p>
    <w:p w14:paraId="04CE9C11" w14:textId="77777777" w:rsidR="0027124D" w:rsidRDefault="00000000">
      <w:pPr>
        <w:spacing w:line="240" w:lineRule="auto"/>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SUPLEMENTOS E IMPUESTOS EN USD:</w:t>
      </w:r>
    </w:p>
    <w:tbl>
      <w:tblPr>
        <w:tblStyle w:val="a1"/>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27124D" w14:paraId="21A64B66" w14:textId="77777777">
        <w:trPr>
          <w:trHeight w:val="473"/>
        </w:trPr>
        <w:tc>
          <w:tcPr>
            <w:tcW w:w="6658" w:type="dxa"/>
          </w:tcPr>
          <w:p w14:paraId="0545E536" w14:textId="77777777" w:rsidR="0027124D"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Suplemento aéreo: 13 de noviembre</w:t>
            </w:r>
          </w:p>
        </w:tc>
        <w:tc>
          <w:tcPr>
            <w:tcW w:w="1701" w:type="dxa"/>
          </w:tcPr>
          <w:p w14:paraId="65770276" w14:textId="77777777" w:rsidR="0027124D"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299</w:t>
            </w:r>
          </w:p>
        </w:tc>
      </w:tr>
      <w:tr w:rsidR="0027124D" w14:paraId="584D48A8" w14:textId="77777777">
        <w:trPr>
          <w:trHeight w:val="473"/>
        </w:trPr>
        <w:tc>
          <w:tcPr>
            <w:tcW w:w="6658" w:type="dxa"/>
          </w:tcPr>
          <w:p w14:paraId="03A75C6E" w14:textId="294D36E6" w:rsidR="0027124D"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Suplemento aéreo: 18 de diciembre</w:t>
            </w:r>
          </w:p>
        </w:tc>
        <w:tc>
          <w:tcPr>
            <w:tcW w:w="1701" w:type="dxa"/>
          </w:tcPr>
          <w:p w14:paraId="4691894E" w14:textId="77777777" w:rsidR="0027124D"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499</w:t>
            </w:r>
          </w:p>
        </w:tc>
      </w:tr>
      <w:tr w:rsidR="0027124D" w14:paraId="34B2ADD7" w14:textId="77777777">
        <w:trPr>
          <w:trHeight w:val="473"/>
        </w:trPr>
        <w:tc>
          <w:tcPr>
            <w:tcW w:w="6658" w:type="dxa"/>
          </w:tcPr>
          <w:p w14:paraId="27E92E46" w14:textId="77777777" w:rsidR="0027124D"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Impuestos aéreos</w:t>
            </w:r>
          </w:p>
        </w:tc>
        <w:tc>
          <w:tcPr>
            <w:tcW w:w="1701" w:type="dxa"/>
          </w:tcPr>
          <w:p w14:paraId="37A0F3B8" w14:textId="77777777" w:rsidR="0027124D"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999</w:t>
            </w:r>
          </w:p>
        </w:tc>
      </w:tr>
    </w:tbl>
    <w:p w14:paraId="45C3DC55" w14:textId="77777777" w:rsidR="0027124D" w:rsidRDefault="00000000">
      <w:pPr>
        <w:shd w:val="clear" w:color="auto" w:fill="FFFFFF"/>
        <w:spacing w:line="240" w:lineRule="auto"/>
        <w:jc w:val="both"/>
        <w:rPr>
          <w:rFonts w:ascii="Montserrat" w:eastAsia="Montserrat" w:hAnsi="Montserrat" w:cs="Montserrat"/>
          <w:b/>
          <w:bCs/>
          <w:sz w:val="24"/>
          <w:szCs w:val="24"/>
        </w:rPr>
      </w:pPr>
      <w:r>
        <w:rPr>
          <w:rFonts w:ascii="Montserrat" w:eastAsia="Montserrat" w:hAnsi="Montserrat" w:cs="Montserrat"/>
          <w:b/>
          <w:bCs/>
          <w:color w:val="000000"/>
          <w:sz w:val="20"/>
          <w:szCs w:val="20"/>
        </w:rPr>
        <w:t>Información de menores y acomodo en habitaciones:</w:t>
      </w:r>
    </w:p>
    <w:p w14:paraId="05E890CF" w14:textId="77777777" w:rsidR="0027124D" w:rsidRDefault="00000000">
      <w:pPr>
        <w:numPr>
          <w:ilvl w:val="0"/>
          <w:numId w:val="1"/>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El número máximo de pasajeros en una habitación es de 3, considerando adultos y menores.</w:t>
      </w:r>
    </w:p>
    <w:p w14:paraId="46080634" w14:textId="77777777" w:rsidR="0027124D" w:rsidRDefault="00000000">
      <w:pPr>
        <w:numPr>
          <w:ilvl w:val="0"/>
          <w:numId w:val="1"/>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Las habitaciones triples tienen cupo limitado, por lo que están sujetas a confirmación.</w:t>
      </w:r>
    </w:p>
    <w:p w14:paraId="3CE2CACA" w14:textId="77777777" w:rsidR="0027124D" w:rsidRDefault="00000000">
      <w:pPr>
        <w:numPr>
          <w:ilvl w:val="0"/>
          <w:numId w:val="1"/>
        </w:numPr>
        <w:shd w:val="clear" w:color="auto" w:fill="FFFFFF"/>
        <w:spacing w:after="0" w:line="240" w:lineRule="auto"/>
        <w:jc w:val="both"/>
        <w:rPr>
          <w:rFonts w:ascii="Montserrat" w:eastAsia="Montserrat" w:hAnsi="Montserrat" w:cs="Montserrat"/>
          <w:color w:val="000000"/>
          <w:sz w:val="18"/>
          <w:szCs w:val="18"/>
        </w:rPr>
      </w:pPr>
      <w:bookmarkStart w:id="2" w:name="_heading=h.30j0zll" w:colFirst="0" w:colLast="0"/>
      <w:bookmarkEnd w:id="2"/>
      <w:r>
        <w:rPr>
          <w:rFonts w:ascii="Montserrat" w:eastAsia="Montserrat" w:hAnsi="Montserrat" w:cs="Montserrat"/>
          <w:color w:val="000000"/>
          <w:sz w:val="18"/>
          <w:szCs w:val="18"/>
        </w:rPr>
        <w:t>Menor de 3 a 11 años – 11 meses, puede compartir habitación con dos adultos en habitación Doble / Twin (sin derecho a cama), para tener derecho a cama tendría que pagar precio de adulto y el tipo de habitación a confirmar será triple (cama doble + cama supletoria).</w:t>
      </w:r>
    </w:p>
    <w:p w14:paraId="638A6F50" w14:textId="77777777" w:rsidR="0027124D" w:rsidRDefault="00000000">
      <w:pPr>
        <w:numPr>
          <w:ilvl w:val="0"/>
          <w:numId w:val="1"/>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2 años, puede compartir habitación con dos adultos, no tendrá derecho a cama extra. Solamente pagarán tarifa aérea. Consultar precio.</w:t>
      </w:r>
    </w:p>
    <w:p w14:paraId="50DD3849" w14:textId="77777777" w:rsidR="0027124D" w:rsidRDefault="00000000">
      <w:pPr>
        <w:numPr>
          <w:ilvl w:val="0"/>
          <w:numId w:val="1"/>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menos de 2 años, se considera infante. Puede compartir habitación con dos adultos, no tendrá derecho a cama. Paga una parte proporcional de tarifa aérea más impuestos. Consultar precio.</w:t>
      </w:r>
    </w:p>
    <w:p w14:paraId="51C53BC2" w14:textId="77777777" w:rsidR="0027124D" w:rsidRDefault="0027124D">
      <w:pPr>
        <w:pBdr>
          <w:top w:val="nil"/>
          <w:left w:val="nil"/>
          <w:bottom w:val="nil"/>
          <w:right w:val="nil"/>
          <w:between w:val="nil"/>
        </w:pBdr>
        <w:shd w:val="clear" w:color="auto" w:fill="FFFFFF"/>
        <w:spacing w:after="150" w:line="240" w:lineRule="auto"/>
        <w:ind w:left="720"/>
        <w:jc w:val="both"/>
        <w:rPr>
          <w:rFonts w:ascii="Montserrat" w:eastAsia="Montserrat" w:hAnsi="Montserrat" w:cs="Montserrat"/>
          <w:color w:val="000000"/>
          <w:sz w:val="18"/>
          <w:szCs w:val="18"/>
        </w:rPr>
      </w:pPr>
    </w:p>
    <w:p w14:paraId="16926941" w14:textId="77777777" w:rsidR="0027124D" w:rsidRDefault="00000000">
      <w:pPr>
        <w:pBdr>
          <w:top w:val="nil"/>
          <w:left w:val="nil"/>
          <w:bottom w:val="nil"/>
          <w:right w:val="nil"/>
          <w:between w:val="nil"/>
        </w:pBdr>
        <w:spacing w:line="240" w:lineRule="auto"/>
        <w:jc w:val="both"/>
        <w:rPr>
          <w:rFonts w:ascii="Montserrat" w:eastAsia="Montserrat" w:hAnsi="Montserrat" w:cs="Montserrat"/>
          <w:b/>
          <w:bCs/>
          <w:color w:val="000000"/>
          <w:sz w:val="24"/>
          <w:szCs w:val="24"/>
        </w:rPr>
      </w:pPr>
      <w:r>
        <w:rPr>
          <w:rFonts w:ascii="Montserrat" w:eastAsia="Montserrat" w:hAnsi="Montserrat" w:cs="Montserrat"/>
          <w:b/>
          <w:bCs/>
          <w:color w:val="000000"/>
          <w:sz w:val="18"/>
          <w:szCs w:val="18"/>
        </w:rPr>
        <w:t>**SI LOS MENORES NO VIAJAN CON SUS PADRES, ES IMPORTANTE PROTEGER SU SALIDA Y REGRESO A MÉXICO**:</w:t>
      </w:r>
    </w:p>
    <w:p w14:paraId="09DCAC0C" w14:textId="77777777" w:rsidR="0027124D" w:rsidRDefault="00000000">
      <w:pPr>
        <w:pBdr>
          <w:top w:val="nil"/>
          <w:left w:val="nil"/>
          <w:bottom w:val="nil"/>
          <w:right w:val="nil"/>
          <w:between w:val="nil"/>
        </w:pBdr>
        <w:spacing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20">
        <w:r>
          <w:rPr>
            <w:rFonts w:ascii="Montserrat" w:eastAsia="Montserrat" w:hAnsi="Montserrat" w:cs="Montserrat"/>
            <w:color w:val="0000FF"/>
            <w:sz w:val="18"/>
            <w:szCs w:val="18"/>
            <w:u w:val="single"/>
          </w:rPr>
          <w:t>SALIDA DE MENORES</w:t>
        </w:r>
      </w:hyperlink>
    </w:p>
    <w:p w14:paraId="71C0FC22"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139591E6"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Servicios incluidos:</w:t>
      </w:r>
    </w:p>
    <w:p w14:paraId="6C0AED9B" w14:textId="77777777" w:rsidR="0027124D"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20"/>
          <w:szCs w:val="20"/>
        </w:rPr>
        <w:t>Boleto de avión México – Estambul – México volando en clase turista con Turkish Airlines.</w:t>
      </w:r>
    </w:p>
    <w:p w14:paraId="7A4A5754" w14:textId="77777777" w:rsidR="0027124D"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09 noches de alojamiento en hotel de categoría indicada o similar.</w:t>
      </w:r>
    </w:p>
    <w:p w14:paraId="110533D2" w14:textId="77777777" w:rsidR="0027124D"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Todos los traslados en regular con el asistente de habla hispana.</w:t>
      </w:r>
    </w:p>
    <w:p w14:paraId="0FA1ADF9" w14:textId="77777777" w:rsidR="0027124D"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Guía local de habla hispana para todas las visitas indicadas en el programa.</w:t>
      </w:r>
    </w:p>
    <w:p w14:paraId="489BE327" w14:textId="77777777" w:rsidR="0027124D" w:rsidRDefault="00000000">
      <w:pPr>
        <w:numPr>
          <w:ilvl w:val="0"/>
          <w:numId w:val="5"/>
        </w:numPr>
        <w:spacing w:after="0" w:line="240" w:lineRule="auto"/>
        <w:rPr>
          <w:rFonts w:ascii="Montserrat" w:eastAsia="Montserrat" w:hAnsi="Montserrat" w:cs="Montserrat"/>
        </w:rPr>
      </w:pPr>
      <w:r>
        <w:rPr>
          <w:rFonts w:ascii="Montserrat" w:eastAsia="Montserrat" w:hAnsi="Montserrat" w:cs="Montserrat"/>
          <w:sz w:val="20"/>
          <w:szCs w:val="20"/>
        </w:rPr>
        <w:t>Desayuno diario.</w:t>
      </w:r>
    </w:p>
    <w:p w14:paraId="1F6623C4" w14:textId="77777777" w:rsidR="0027124D" w:rsidRDefault="00000000">
      <w:pPr>
        <w:numPr>
          <w:ilvl w:val="0"/>
          <w:numId w:val="5"/>
        </w:numPr>
        <w:spacing w:after="0" w:line="240" w:lineRule="auto"/>
        <w:rPr>
          <w:rFonts w:ascii="Montserrat" w:eastAsia="Montserrat" w:hAnsi="Montserrat" w:cs="Montserrat"/>
        </w:rPr>
      </w:pPr>
      <w:r>
        <w:rPr>
          <w:rFonts w:ascii="Montserrat" w:eastAsia="Montserrat" w:hAnsi="Montserrat" w:cs="Montserrat"/>
          <w:sz w:val="20"/>
          <w:szCs w:val="20"/>
        </w:rPr>
        <w:t>Media pensión (6 cenas).</w:t>
      </w:r>
    </w:p>
    <w:p w14:paraId="2C76CC74" w14:textId="77777777" w:rsidR="0027124D"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Visitas con entradas incluidas.</w:t>
      </w:r>
    </w:p>
    <w:p w14:paraId="648E4519" w14:textId="77777777" w:rsidR="0027124D"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Trayectos en minibús o bus con A/C, en función del número de pasajeros.</w:t>
      </w:r>
    </w:p>
    <w:p w14:paraId="40FDAA72" w14:textId="77777777" w:rsidR="0027124D"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01 botella de 0,50 lt de agua en el bus (del día 04 hasta el día 10).</w:t>
      </w:r>
    </w:p>
    <w:p w14:paraId="5E80B380" w14:textId="77777777" w:rsidR="0027124D"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Wİ-Fİ gratuito en el bus del circuito (del día 04 hasta el día 10).</w:t>
      </w:r>
    </w:p>
    <w:p w14:paraId="0A731869" w14:textId="77777777" w:rsidR="0027124D" w:rsidRDefault="00000000">
      <w:pPr>
        <w:numPr>
          <w:ilvl w:val="0"/>
          <w:numId w:val="8"/>
        </w:numPr>
        <w:spacing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Asistencia médica por 35,000 USD, pregunta por el UP GRADE para tener una mayor cobertura.</w:t>
      </w:r>
    </w:p>
    <w:p w14:paraId="7C7C1EA0"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40AFDFF4"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lastRenderedPageBreak/>
        <w:t>Servicios no incluidos:</w:t>
      </w:r>
    </w:p>
    <w:p w14:paraId="362F68FC" w14:textId="77777777" w:rsidR="0027124D" w:rsidRDefault="00000000">
      <w:pPr>
        <w:numPr>
          <w:ilvl w:val="0"/>
          <w:numId w:val="6"/>
        </w:numPr>
        <w:pBdr>
          <w:top w:val="nil"/>
          <w:left w:val="nil"/>
          <w:bottom w:val="nil"/>
          <w:right w:val="nil"/>
          <w:between w:val="nil"/>
        </w:pBdr>
        <w:spacing w:after="0" w:line="240" w:lineRule="auto"/>
        <w:rPr>
          <w:rFonts w:ascii="Montserrat" w:eastAsia="Montserrat" w:hAnsi="Montserrat" w:cs="Montserrat"/>
          <w:color w:val="000000"/>
          <w:sz w:val="20"/>
          <w:szCs w:val="20"/>
        </w:rPr>
      </w:pPr>
      <w:bookmarkStart w:id="3" w:name="_heading=h.c0cnnmonsybh" w:colFirst="0" w:colLast="0"/>
      <w:bookmarkEnd w:id="3"/>
      <w:r>
        <w:rPr>
          <w:rFonts w:ascii="Montserrat" w:eastAsia="Montserrat" w:hAnsi="Montserrat" w:cs="Montserrat"/>
          <w:color w:val="000000"/>
          <w:sz w:val="20"/>
          <w:szCs w:val="20"/>
        </w:rPr>
        <w:t>Gastos personales y extras.</w:t>
      </w:r>
    </w:p>
    <w:p w14:paraId="53DB611D" w14:textId="77777777" w:rsidR="0027124D" w:rsidRDefault="00000000">
      <w:pPr>
        <w:numPr>
          <w:ilvl w:val="0"/>
          <w:numId w:val="6"/>
        </w:num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Propinas a choferes y guías al criterio del pasajero, se sugiere de 3-5 USD por día al guía y de 2-3 USD por día al chofer.</w:t>
      </w:r>
    </w:p>
    <w:p w14:paraId="22298003" w14:textId="77777777" w:rsidR="0027124D" w:rsidRDefault="00000000">
      <w:pPr>
        <w:numPr>
          <w:ilvl w:val="0"/>
          <w:numId w:val="6"/>
        </w:num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Bebidas durante comidas / cenas.</w:t>
      </w:r>
    </w:p>
    <w:p w14:paraId="2D20AAD7" w14:textId="77777777" w:rsidR="0027124D" w:rsidRDefault="00000000">
      <w:pPr>
        <w:numPr>
          <w:ilvl w:val="0"/>
          <w:numId w:val="6"/>
        </w:num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Visitas opcionales.</w:t>
      </w:r>
    </w:p>
    <w:p w14:paraId="5946B2FA" w14:textId="77777777" w:rsidR="0027124D" w:rsidRDefault="00000000">
      <w:pPr>
        <w:numPr>
          <w:ilvl w:val="0"/>
          <w:numId w:val="6"/>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bookmarkStart w:id="4" w:name="_heading=h.ios6g1snocel" w:colFirst="0" w:colLast="0"/>
      <w:bookmarkEnd w:id="4"/>
      <w:r>
        <w:rPr>
          <w:rFonts w:ascii="Montserrat" w:eastAsia="Montserrat" w:hAnsi="Montserrat" w:cs="Montserrat"/>
          <w:b/>
          <w:bCs/>
          <w:color w:val="000000"/>
          <w:sz w:val="20"/>
          <w:szCs w:val="20"/>
        </w:rPr>
        <w:t>Cuota de servicios, gastos e impuestos locales, propinas en restaurantes y hoteles (obligatorio pago en destino a la llegada: 50 USD por persona).</w:t>
      </w:r>
    </w:p>
    <w:p w14:paraId="084CF57E" w14:textId="77777777" w:rsidR="0027124D" w:rsidRDefault="00000000">
      <w:pPr>
        <w:numPr>
          <w:ilvl w:val="0"/>
          <w:numId w:val="6"/>
        </w:numPr>
        <w:spacing w:after="0" w:line="276" w:lineRule="auto"/>
        <w:rPr>
          <w:rFonts w:ascii="Montserrat" w:eastAsia="Montserrat" w:hAnsi="Montserrat" w:cs="Montserrat"/>
        </w:rPr>
      </w:pPr>
      <w:r>
        <w:rPr>
          <w:rFonts w:ascii="Montserrat" w:eastAsia="Montserrat" w:hAnsi="Montserrat" w:cs="Montserrat"/>
          <w:sz w:val="20"/>
          <w:szCs w:val="20"/>
        </w:rPr>
        <w:t xml:space="preserve">VISA, el trámite se genera vía internet en el siguiente link: </w:t>
      </w:r>
      <w:hyperlink r:id="rId21">
        <w:r>
          <w:rPr>
            <w:rFonts w:ascii="Montserrat" w:eastAsia="Montserrat" w:hAnsi="Montserrat" w:cs="Montserrat"/>
            <w:color w:val="0000FF"/>
            <w:sz w:val="20"/>
            <w:szCs w:val="20"/>
            <w:u w:val="single"/>
          </w:rPr>
          <w:t>https://www.evisa.gov.tr</w:t>
        </w:r>
      </w:hyperlink>
    </w:p>
    <w:p w14:paraId="0B729FFE" w14:textId="77777777" w:rsidR="0027124D" w:rsidRDefault="0027124D">
      <w:pPr>
        <w:pBdr>
          <w:top w:val="nil"/>
          <w:left w:val="nil"/>
          <w:bottom w:val="nil"/>
          <w:right w:val="nil"/>
          <w:between w:val="nil"/>
        </w:pBdr>
        <w:spacing w:after="0" w:line="240" w:lineRule="auto"/>
        <w:rPr>
          <w:rFonts w:ascii="Montserrat" w:eastAsia="Montserrat" w:hAnsi="Montserrat" w:cs="Montserrat"/>
          <w:color w:val="000000"/>
          <w:sz w:val="20"/>
          <w:szCs w:val="20"/>
        </w:rPr>
      </w:pPr>
    </w:p>
    <w:p w14:paraId="4770961C" w14:textId="77777777" w:rsidR="0027124D" w:rsidRDefault="00000000">
      <w:pPr>
        <w:pBdr>
          <w:top w:val="nil"/>
          <w:left w:val="nil"/>
          <w:bottom w:val="nil"/>
          <w:right w:val="nil"/>
          <w:between w:val="nil"/>
        </w:pBdr>
        <w:spacing w:line="240" w:lineRule="auto"/>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Excursiones opcionales:</w:t>
      </w:r>
    </w:p>
    <w:p w14:paraId="453B8AE9" w14:textId="77777777" w:rsidR="0027124D" w:rsidRDefault="00000000">
      <w:pPr>
        <w:numPr>
          <w:ilvl w:val="0"/>
          <w:numId w:val="2"/>
        </w:numPr>
        <w:pBdr>
          <w:top w:val="nil"/>
          <w:left w:val="nil"/>
          <w:bottom w:val="nil"/>
          <w:right w:val="nil"/>
          <w:between w:val="nil"/>
        </w:pBdr>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Le sugerimos tomar las excursiones opcionales indicadas en este itinerario, ya que serán el complemento en su viaje.</w:t>
      </w:r>
    </w:p>
    <w:p w14:paraId="184CE536" w14:textId="77777777" w:rsidR="0027124D" w:rsidRDefault="00000000">
      <w:pPr>
        <w:numPr>
          <w:ilvl w:val="0"/>
          <w:numId w:val="2"/>
        </w:numPr>
        <w:pBdr>
          <w:top w:val="nil"/>
          <w:left w:val="nil"/>
          <w:bottom w:val="nil"/>
          <w:right w:val="nil"/>
          <w:between w:val="nil"/>
        </w:pBdr>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puede contratar en la Ciudad de Origen. También en destino, directamente con el guía acompañante, y se paga en USD, el costo de las opcionales que comercializa Volando Viajes son los mismos que ofrece el guía acompañante en el destino.</w:t>
      </w:r>
    </w:p>
    <w:p w14:paraId="590216EB" w14:textId="77777777" w:rsidR="0027124D" w:rsidRDefault="00000000">
      <w:pPr>
        <w:numPr>
          <w:ilvl w:val="0"/>
          <w:numId w:val="2"/>
        </w:numPr>
        <w:shd w:val="clear" w:color="auto" w:fill="FFFFFF"/>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40360818" w14:textId="77777777" w:rsidR="0027124D" w:rsidRDefault="00000000">
      <w:pPr>
        <w:numPr>
          <w:ilvl w:val="0"/>
          <w:numId w:val="2"/>
        </w:numP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 que, en caso de que alguna excursión opcional no se realizara, podría compensarse por otra de igual precio o devolverse el importe.</w:t>
      </w:r>
    </w:p>
    <w:p w14:paraId="73E14892" w14:textId="77777777" w:rsidR="0027124D" w:rsidRDefault="00000000">
      <w:pPr>
        <w:numPr>
          <w:ilvl w:val="0"/>
          <w:numId w:val="2"/>
        </w:numP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Dicha devolución será reembolsada en el lugar de compra:</w:t>
      </w:r>
    </w:p>
    <w:p w14:paraId="24AA10A9" w14:textId="77777777" w:rsidR="0027124D" w:rsidRDefault="00000000">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fue adquirida en destino, será reembolsada por el guía directamente.</w:t>
      </w:r>
    </w:p>
    <w:p w14:paraId="2B4DF48B" w14:textId="77777777" w:rsidR="0027124D" w:rsidRDefault="00000000">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haberla adquirido en lugar de origen, el pasajero deberá solicitar el reembolso dentro de los 15 días posteriores a su regreso, de lo contrario la empresa se exime de pagos extemporáneos.</w:t>
      </w:r>
    </w:p>
    <w:p w14:paraId="68AB4778" w14:textId="77777777" w:rsidR="0027124D" w:rsidRDefault="00000000">
      <w:pPr>
        <w:numPr>
          <w:ilvl w:val="0"/>
          <w:numId w:val="4"/>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Volando Viajes no podrá vender excursiones opcionales con otros proveedores que no sea el que opera el itinerario, esto para el buen desarrollo del viaje y evitar problemas al pasajero. </w:t>
      </w:r>
    </w:p>
    <w:p w14:paraId="0DE1B1AB" w14:textId="77777777" w:rsidR="0027124D" w:rsidRDefault="00000000">
      <w:pPr>
        <w:numPr>
          <w:ilvl w:val="0"/>
          <w:numId w:val="4"/>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logística el operador puede modificar el itinerario, por lo cual Volando Viajes no pagará o compensará excursiones que no han sido compradas con nosotros.</w:t>
      </w:r>
    </w:p>
    <w:p w14:paraId="2669B641" w14:textId="77777777" w:rsidR="0027124D" w:rsidRDefault="0027124D">
      <w:pPr>
        <w:pBdr>
          <w:top w:val="nil"/>
          <w:left w:val="nil"/>
          <w:bottom w:val="nil"/>
          <w:right w:val="nil"/>
          <w:between w:val="nil"/>
        </w:pBdr>
        <w:shd w:val="clear" w:color="auto" w:fill="FFFFFF"/>
        <w:spacing w:after="0" w:line="240" w:lineRule="auto"/>
        <w:ind w:left="720"/>
        <w:jc w:val="both"/>
        <w:rPr>
          <w:rFonts w:ascii="Montserrat" w:eastAsia="Montserrat" w:hAnsi="Montserrat" w:cs="Montserrat"/>
          <w:color w:val="000000"/>
          <w:sz w:val="20"/>
          <w:szCs w:val="20"/>
        </w:rPr>
      </w:pPr>
    </w:p>
    <w:p w14:paraId="408199E1" w14:textId="77777777" w:rsidR="0027124D" w:rsidRDefault="00000000">
      <w:pPr>
        <w:pBdr>
          <w:top w:val="nil"/>
          <w:left w:val="nil"/>
          <w:bottom w:val="nil"/>
          <w:right w:val="nil"/>
          <w:between w:val="nil"/>
        </w:pBdr>
        <w:spacing w:line="240" w:lineRule="auto"/>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Notas importantes:</w:t>
      </w:r>
    </w:p>
    <w:p w14:paraId="46F92467" w14:textId="77777777" w:rsidR="0027124D"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cliente deberá enviar copia de pasaporte con una vigencia de 6 meses a la fecha de regreso de su viaje, es responsabilidad absoluta del pasajero contar con este requisito para viajar, no será motivo de ningún reembolso el no tener en orden la documentación migratoria.</w:t>
      </w:r>
    </w:p>
    <w:p w14:paraId="5EF67130" w14:textId="77777777" w:rsidR="0027124D" w:rsidRDefault="00000000">
      <w:pPr>
        <w:numPr>
          <w:ilvl w:val="0"/>
          <w:numId w:val="7"/>
        </w:numPr>
        <w:pBdr>
          <w:top w:val="nil"/>
          <w:left w:val="nil"/>
          <w:bottom w:val="nil"/>
          <w:right w:val="nil"/>
          <w:between w:val="nil"/>
        </w:pBdr>
        <w:spacing w:after="0" w:line="240" w:lineRule="auto"/>
        <w:ind w:left="714" w:hanging="357"/>
        <w:rPr>
          <w:rFonts w:ascii="Montserrat" w:eastAsia="Montserrat" w:hAnsi="Montserrat" w:cs="Montserrat"/>
          <w:color w:val="000000"/>
          <w:sz w:val="20"/>
          <w:szCs w:val="20"/>
        </w:rPr>
      </w:pPr>
      <w:r>
        <w:rPr>
          <w:rFonts w:ascii="Montserrat" w:eastAsia="Montserrat" w:hAnsi="Montserrat" w:cs="Montserrat"/>
          <w:color w:val="000000"/>
          <w:sz w:val="20"/>
          <w:szCs w:val="20"/>
        </w:rPr>
        <w:t>Las habitaciones triples tienen cupo limitado, este tipo de habitaciones quedarán sujetas a confirmación. La habitación es doble o twin con cama supletoria.</w:t>
      </w:r>
    </w:p>
    <w:p w14:paraId="2F611C40" w14:textId="77777777" w:rsidR="0027124D" w:rsidRDefault="00000000">
      <w:pPr>
        <w:numPr>
          <w:ilvl w:val="0"/>
          <w:numId w:val="7"/>
        </w:numPr>
        <w:pBdr>
          <w:top w:val="nil"/>
          <w:left w:val="nil"/>
          <w:bottom w:val="nil"/>
          <w:right w:val="nil"/>
          <w:between w:val="nil"/>
        </w:pBdr>
        <w:spacing w:after="0" w:line="240" w:lineRule="auto"/>
        <w:ind w:left="714" w:hanging="357"/>
        <w:rPr>
          <w:rFonts w:ascii="Montserrat" w:eastAsia="Montserrat" w:hAnsi="Montserrat" w:cs="Montserrat"/>
          <w:color w:val="000000"/>
          <w:sz w:val="20"/>
          <w:szCs w:val="20"/>
        </w:rPr>
      </w:pPr>
      <w:r>
        <w:rPr>
          <w:rFonts w:ascii="Montserrat" w:eastAsia="Montserrat" w:hAnsi="Montserrat" w:cs="Montserrat"/>
          <w:color w:val="000000"/>
          <w:sz w:val="20"/>
          <w:szCs w:val="20"/>
        </w:rPr>
        <w:t>Los horarios de vuelo se le enviaran en la confirmación.</w:t>
      </w:r>
    </w:p>
    <w:p w14:paraId="3B85869C" w14:textId="77777777" w:rsidR="0027124D" w:rsidRDefault="00000000">
      <w:pPr>
        <w:numPr>
          <w:ilvl w:val="0"/>
          <w:numId w:val="7"/>
        </w:numPr>
        <w:pBdr>
          <w:top w:val="nil"/>
          <w:left w:val="nil"/>
          <w:bottom w:val="nil"/>
          <w:right w:val="nil"/>
          <w:between w:val="nil"/>
        </w:pBdr>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vivir en el interior de la República Mexicana y necesitar de un vuelo doméstico, será importante que revisen los horarios del vuelo internacional, deben tener de menos 7 horas entre el vuelo nacional y el internacional, esto para evitar cualquier complicación de viaje para el pasajero.</w:t>
      </w:r>
    </w:p>
    <w:p w14:paraId="0C89F3D4" w14:textId="77777777" w:rsidR="0027124D"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rPr>
      </w:pPr>
      <w:r>
        <w:rPr>
          <w:rFonts w:ascii="Montserrat" w:eastAsia="Montserrat" w:hAnsi="Montserrat" w:cs="Montserrat"/>
          <w:color w:val="000000"/>
          <w:sz w:val="20"/>
          <w:szCs w:val="20"/>
        </w:rPr>
        <w:t>En caso de que la salida no cubra un mínimo de 20 plazas, el circuito podría cancelarse, Volando viajes ofrecerá otra salida u otra opción similar</w:t>
      </w:r>
    </w:p>
    <w:p w14:paraId="235BC7BC" w14:textId="77777777" w:rsidR="0027124D"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orden de las visitas y excursiones varía según el día de llegada o puede variar según múltiples factores, pero se conserva la totalidad de las mismas </w:t>
      </w:r>
    </w:p>
    <w:p w14:paraId="130A4839" w14:textId="77777777" w:rsidR="0027124D"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La cama de la tercera persona en las habitaciones triples es cama plegable </w:t>
      </w:r>
    </w:p>
    <w:p w14:paraId="0C816CC8" w14:textId="77777777" w:rsidR="0027124D"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Como norma general, el horario de check-in en los hoteles es a partir de las 14:00 horas. La hora de check-out es a las 12:00 horas.</w:t>
      </w:r>
    </w:p>
    <w:p w14:paraId="5C36DF5D" w14:textId="77777777" w:rsidR="0027124D"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Gran Bazar está cerrado durante todo el período de las fiestas religiosas (mayo 2,3,4 y julio 9,10,11,12), los 29 de octubres, los 15 de Julios y los domingos.</w:t>
      </w:r>
    </w:p>
    <w:p w14:paraId="4023E128" w14:textId="77777777" w:rsidR="0027124D"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 xml:space="preserve">El Mercado de las Especias (Bazar Egipcio) está cerrado durante todo el período de las fiestas religiosas (mayo 2,3,4 y Julio 9,10,11,12), 29 de octubre y 15 de julio. </w:t>
      </w:r>
    </w:p>
    <w:p w14:paraId="3B81845D" w14:textId="77777777" w:rsidR="0027124D"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Durante la celebración de ferias, fiestas religiosas y nacionales las visitas y excursiones podrán ser desviadas.</w:t>
      </w:r>
    </w:p>
    <w:p w14:paraId="72BFAC8A" w14:textId="77777777" w:rsidR="0027124D" w:rsidRDefault="0027124D">
      <w:pPr>
        <w:pBdr>
          <w:top w:val="nil"/>
          <w:left w:val="nil"/>
          <w:bottom w:val="nil"/>
          <w:right w:val="nil"/>
          <w:between w:val="nil"/>
        </w:pBdr>
        <w:spacing w:after="0" w:line="240" w:lineRule="auto"/>
        <w:ind w:left="720"/>
        <w:jc w:val="both"/>
        <w:rPr>
          <w:rFonts w:ascii="Montserrat" w:eastAsia="Montserrat" w:hAnsi="Montserrat" w:cs="Montserrat"/>
          <w:color w:val="000000"/>
          <w:sz w:val="20"/>
          <w:szCs w:val="20"/>
        </w:rPr>
      </w:pPr>
    </w:p>
    <w:p w14:paraId="3E4B1249" w14:textId="77777777" w:rsidR="0027124D" w:rsidRDefault="0027124D">
      <w:pPr>
        <w:pBdr>
          <w:top w:val="nil"/>
          <w:left w:val="nil"/>
          <w:bottom w:val="nil"/>
          <w:right w:val="nil"/>
          <w:between w:val="nil"/>
        </w:pBdr>
        <w:spacing w:after="0" w:line="240" w:lineRule="auto"/>
        <w:ind w:left="720"/>
        <w:jc w:val="both"/>
        <w:rPr>
          <w:rFonts w:ascii="Montserrat" w:eastAsia="Montserrat" w:hAnsi="Montserrat" w:cs="Montserrat"/>
          <w:color w:val="000000"/>
          <w:sz w:val="20"/>
          <w:szCs w:val="20"/>
        </w:rPr>
      </w:pPr>
    </w:p>
    <w:tbl>
      <w:tblPr>
        <w:tblStyle w:val="a2"/>
        <w:tblW w:w="10070" w:type="dxa"/>
        <w:jc w:val="center"/>
        <w:tblInd w:w="0" w:type="dxa"/>
        <w:tblLayout w:type="fixed"/>
        <w:tblLook w:val="0400" w:firstRow="0" w:lastRow="0" w:firstColumn="0" w:lastColumn="0" w:noHBand="0" w:noVBand="1"/>
      </w:tblPr>
      <w:tblGrid>
        <w:gridCol w:w="1790"/>
        <w:gridCol w:w="6574"/>
        <w:gridCol w:w="1706"/>
      </w:tblGrid>
      <w:tr w:rsidR="0027124D" w14:paraId="3AFF413D" w14:textId="77777777">
        <w:trPr>
          <w:trHeight w:val="280"/>
          <w:jc w:val="center"/>
        </w:trPr>
        <w:tc>
          <w:tcPr>
            <w:tcW w:w="10070" w:type="dxa"/>
            <w:gridSpan w:val="3"/>
            <w:tcBorders>
              <w:top w:val="single" w:sz="4" w:space="0" w:color="000000"/>
              <w:left w:val="single" w:sz="4" w:space="0" w:color="000000"/>
              <w:bottom w:val="single" w:sz="4" w:space="0" w:color="000000"/>
              <w:right w:val="single" w:sz="4" w:space="0" w:color="000000"/>
            </w:tcBorders>
            <w:shd w:val="clear" w:color="auto" w:fill="10A7C0"/>
            <w:tcMar>
              <w:top w:w="0" w:type="dxa"/>
              <w:left w:w="115" w:type="dxa"/>
              <w:bottom w:w="0" w:type="dxa"/>
              <w:right w:w="115" w:type="dxa"/>
            </w:tcMar>
            <w:vAlign w:val="bottom"/>
          </w:tcPr>
          <w:p w14:paraId="61094093" w14:textId="77777777" w:rsidR="0027124D" w:rsidRDefault="00000000">
            <w:pPr>
              <w:spacing w:line="240" w:lineRule="auto"/>
              <w:jc w:val="center"/>
              <w:rPr>
                <w:rFonts w:ascii="Montserrat" w:eastAsia="Montserrat" w:hAnsi="Montserrat" w:cs="Montserrat"/>
                <w:sz w:val="24"/>
                <w:szCs w:val="24"/>
              </w:rPr>
            </w:pPr>
            <w:r>
              <w:rPr>
                <w:rFonts w:ascii="Montserrat" w:eastAsia="Montserrat" w:hAnsi="Montserrat" w:cs="Montserrat"/>
                <w:b/>
                <w:bCs/>
                <w:color w:val="FFFFFF"/>
                <w:sz w:val="28"/>
                <w:szCs w:val="28"/>
              </w:rPr>
              <w:t>HOTELES PREVISTOS O SIMILARES</w:t>
            </w:r>
          </w:p>
        </w:tc>
      </w:tr>
      <w:tr w:rsidR="0027124D" w14:paraId="16059EF4" w14:textId="77777777">
        <w:trPr>
          <w:trHeight w:val="323"/>
          <w:jc w:val="center"/>
        </w:trPr>
        <w:tc>
          <w:tcPr>
            <w:tcW w:w="1790" w:type="dxa"/>
            <w:tcBorders>
              <w:top w:val="single" w:sz="4" w:space="0" w:color="7030A0"/>
              <w:left w:val="single" w:sz="4" w:space="0" w:color="000000"/>
              <w:bottom w:val="single" w:sz="4" w:space="0" w:color="8614B4"/>
              <w:right w:val="single" w:sz="4" w:space="0" w:color="000000"/>
            </w:tcBorders>
            <w:shd w:val="clear" w:color="auto" w:fill="92D050"/>
            <w:tcMar>
              <w:top w:w="0" w:type="dxa"/>
              <w:left w:w="115" w:type="dxa"/>
              <w:bottom w:w="0" w:type="dxa"/>
              <w:right w:w="115" w:type="dxa"/>
            </w:tcMar>
            <w:vAlign w:val="center"/>
          </w:tcPr>
          <w:p w14:paraId="6D7681F8" w14:textId="77777777" w:rsidR="0027124D" w:rsidRDefault="00000000">
            <w:pPr>
              <w:spacing w:line="240" w:lineRule="auto"/>
              <w:jc w:val="center"/>
              <w:rPr>
                <w:rFonts w:ascii="Montserrat" w:eastAsia="Montserrat" w:hAnsi="Montserrat" w:cs="Montserrat"/>
                <w:sz w:val="24"/>
                <w:szCs w:val="24"/>
              </w:rPr>
            </w:pPr>
            <w:r>
              <w:rPr>
                <w:rFonts w:ascii="Montserrat" w:eastAsia="Montserrat" w:hAnsi="Montserrat" w:cs="Montserrat"/>
                <w:b/>
                <w:bCs/>
                <w:color w:val="FFFFFF"/>
              </w:rPr>
              <w:t>CIUDAD </w:t>
            </w:r>
          </w:p>
        </w:tc>
        <w:tc>
          <w:tcPr>
            <w:tcW w:w="6574" w:type="dxa"/>
            <w:tcBorders>
              <w:top w:val="single" w:sz="4" w:space="0" w:color="000000"/>
              <w:left w:val="single" w:sz="4" w:space="0" w:color="000000"/>
              <w:bottom w:val="single" w:sz="4" w:space="0" w:color="000000"/>
              <w:right w:val="single" w:sz="4" w:space="0" w:color="8614B4"/>
            </w:tcBorders>
            <w:shd w:val="clear" w:color="auto" w:fill="92D050"/>
            <w:tcMar>
              <w:top w:w="0" w:type="dxa"/>
              <w:left w:w="115" w:type="dxa"/>
              <w:bottom w:w="0" w:type="dxa"/>
              <w:right w:w="115" w:type="dxa"/>
            </w:tcMar>
            <w:vAlign w:val="center"/>
          </w:tcPr>
          <w:p w14:paraId="76650BDD" w14:textId="77777777" w:rsidR="0027124D" w:rsidRDefault="00000000">
            <w:pPr>
              <w:spacing w:line="240" w:lineRule="auto"/>
              <w:jc w:val="center"/>
              <w:rPr>
                <w:rFonts w:ascii="Montserrat" w:eastAsia="Montserrat" w:hAnsi="Montserrat" w:cs="Montserrat"/>
                <w:sz w:val="24"/>
                <w:szCs w:val="24"/>
              </w:rPr>
            </w:pPr>
            <w:r>
              <w:rPr>
                <w:rFonts w:ascii="Montserrat" w:eastAsia="Montserrat" w:hAnsi="Montserrat" w:cs="Montserrat"/>
                <w:b/>
                <w:bCs/>
                <w:color w:val="FFFFFF"/>
              </w:rPr>
              <w:t>HOTEL </w:t>
            </w:r>
          </w:p>
        </w:tc>
        <w:tc>
          <w:tcPr>
            <w:tcW w:w="1706" w:type="dxa"/>
            <w:tcBorders>
              <w:top w:val="single" w:sz="4" w:space="0" w:color="000000"/>
              <w:left w:val="single" w:sz="4" w:space="0" w:color="7030A0"/>
              <w:bottom w:val="single" w:sz="4" w:space="0" w:color="000000"/>
              <w:right w:val="single" w:sz="4" w:space="0" w:color="000000"/>
            </w:tcBorders>
            <w:shd w:val="clear" w:color="auto" w:fill="92D050"/>
            <w:tcMar>
              <w:top w:w="0" w:type="dxa"/>
              <w:left w:w="115" w:type="dxa"/>
              <w:bottom w:w="0" w:type="dxa"/>
              <w:right w:w="115" w:type="dxa"/>
            </w:tcMar>
            <w:vAlign w:val="center"/>
          </w:tcPr>
          <w:p w14:paraId="1D851865" w14:textId="77777777" w:rsidR="0027124D" w:rsidRDefault="00000000">
            <w:pPr>
              <w:spacing w:line="240" w:lineRule="auto"/>
              <w:jc w:val="center"/>
              <w:rPr>
                <w:rFonts w:ascii="Montserrat" w:eastAsia="Montserrat" w:hAnsi="Montserrat" w:cs="Montserrat"/>
                <w:b/>
                <w:bCs/>
                <w:color w:val="FFFFFF"/>
              </w:rPr>
            </w:pPr>
            <w:r>
              <w:rPr>
                <w:rFonts w:ascii="Montserrat" w:eastAsia="Montserrat" w:hAnsi="Montserrat" w:cs="Montserrat"/>
                <w:b/>
                <w:bCs/>
                <w:color w:val="FFFFFF"/>
              </w:rPr>
              <w:t>CATEGORÍA</w:t>
            </w:r>
          </w:p>
        </w:tc>
      </w:tr>
      <w:tr w:rsidR="0027124D" w14:paraId="06AFFF55" w14:textId="77777777">
        <w:trPr>
          <w:trHeight w:val="247"/>
          <w:jc w:val="center"/>
        </w:trPr>
        <w:tc>
          <w:tcPr>
            <w:tcW w:w="1790" w:type="dxa"/>
            <w:tcBorders>
              <w:top w:val="single" w:sz="4" w:space="0" w:color="8614B4"/>
              <w:left w:val="single" w:sz="4" w:space="0" w:color="000000"/>
              <w:bottom w:val="single" w:sz="4" w:space="0" w:color="8614B4"/>
              <w:right w:val="single" w:sz="4" w:space="0" w:color="000000"/>
            </w:tcBorders>
            <w:tcMar>
              <w:top w:w="0" w:type="dxa"/>
              <w:left w:w="115" w:type="dxa"/>
              <w:bottom w:w="0" w:type="dxa"/>
              <w:right w:w="115" w:type="dxa"/>
            </w:tcMar>
            <w:vAlign w:val="center"/>
          </w:tcPr>
          <w:p w14:paraId="70AFBC52" w14:textId="77777777" w:rsidR="0027124D"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Estambul</w:t>
            </w:r>
          </w:p>
        </w:tc>
        <w:tc>
          <w:tcPr>
            <w:tcW w:w="6574" w:type="dxa"/>
            <w:tcBorders>
              <w:top w:val="single" w:sz="4" w:space="0" w:color="000000"/>
              <w:left w:val="single" w:sz="4" w:space="0" w:color="000000"/>
              <w:bottom w:val="single" w:sz="4" w:space="0" w:color="000000"/>
              <w:right w:val="single" w:sz="4" w:space="0" w:color="8614B4"/>
            </w:tcBorders>
            <w:tcMar>
              <w:top w:w="0" w:type="dxa"/>
              <w:left w:w="115" w:type="dxa"/>
              <w:bottom w:w="0" w:type="dxa"/>
              <w:right w:w="115" w:type="dxa"/>
            </w:tcMar>
            <w:vAlign w:val="bottom"/>
          </w:tcPr>
          <w:p w14:paraId="20D89325" w14:textId="77777777" w:rsidR="0027124D"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000000"/>
                <w:sz w:val="20"/>
                <w:szCs w:val="20"/>
                <w:highlight w:val="white"/>
              </w:rPr>
              <w:t xml:space="preserve">Golden Tulip / Lionel /  Wishmore / Ramada Plaza Tekstilkent </w:t>
            </w:r>
            <w:r>
              <w:rPr>
                <w:rFonts w:ascii="Montserrat" w:eastAsia="Montserrat" w:hAnsi="Montserrat" w:cs="Montserrat"/>
                <w:color w:val="000000"/>
                <w:sz w:val="20"/>
                <w:szCs w:val="20"/>
              </w:rPr>
              <w:t xml:space="preserve"> / Ramada Merter</w:t>
            </w:r>
          </w:p>
        </w:tc>
        <w:tc>
          <w:tcPr>
            <w:tcW w:w="1706" w:type="dxa"/>
            <w:tcBorders>
              <w:top w:val="single" w:sz="4" w:space="0" w:color="000000"/>
              <w:left w:val="single" w:sz="4" w:space="0" w:color="8614B4"/>
              <w:bottom w:val="single" w:sz="4" w:space="0" w:color="000000"/>
              <w:right w:val="single" w:sz="4" w:space="0" w:color="000000"/>
            </w:tcBorders>
            <w:tcMar>
              <w:top w:w="0" w:type="dxa"/>
              <w:left w:w="115" w:type="dxa"/>
              <w:bottom w:w="0" w:type="dxa"/>
              <w:right w:w="115" w:type="dxa"/>
            </w:tcMar>
            <w:vAlign w:val="center"/>
          </w:tcPr>
          <w:p w14:paraId="2F91C7F0" w14:textId="77777777" w:rsidR="0027124D"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27124D" w14:paraId="331FCB17" w14:textId="77777777">
        <w:trPr>
          <w:trHeight w:val="247"/>
          <w:jc w:val="center"/>
        </w:trPr>
        <w:tc>
          <w:tcPr>
            <w:tcW w:w="1790" w:type="dxa"/>
            <w:tcBorders>
              <w:top w:val="single" w:sz="4" w:space="0" w:color="8614B4"/>
              <w:left w:val="single" w:sz="4" w:space="0" w:color="000000"/>
              <w:bottom w:val="single" w:sz="4" w:space="0" w:color="8614B4"/>
              <w:right w:val="single" w:sz="4" w:space="0" w:color="000000"/>
            </w:tcBorders>
            <w:shd w:val="clear" w:color="auto" w:fill="D7DB2D"/>
            <w:tcMar>
              <w:top w:w="0" w:type="dxa"/>
              <w:left w:w="115" w:type="dxa"/>
              <w:bottom w:w="0" w:type="dxa"/>
              <w:right w:w="115" w:type="dxa"/>
            </w:tcMar>
            <w:vAlign w:val="center"/>
          </w:tcPr>
          <w:p w14:paraId="28E31BC0" w14:textId="77777777" w:rsidR="0027124D"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Ankara</w:t>
            </w:r>
          </w:p>
        </w:tc>
        <w:tc>
          <w:tcPr>
            <w:tcW w:w="6574" w:type="dxa"/>
            <w:tcBorders>
              <w:top w:val="single" w:sz="4" w:space="0" w:color="000000"/>
              <w:left w:val="single" w:sz="4" w:space="0" w:color="000000"/>
              <w:bottom w:val="single" w:sz="4" w:space="0" w:color="000000"/>
              <w:right w:val="single" w:sz="4" w:space="0" w:color="8614B4"/>
            </w:tcBorders>
            <w:shd w:val="clear" w:color="auto" w:fill="D7DB31"/>
            <w:tcMar>
              <w:top w:w="0" w:type="dxa"/>
              <w:left w:w="115" w:type="dxa"/>
              <w:bottom w:w="0" w:type="dxa"/>
              <w:right w:w="115" w:type="dxa"/>
            </w:tcMar>
            <w:vAlign w:val="bottom"/>
          </w:tcPr>
          <w:p w14:paraId="2BAC4D3F" w14:textId="77777777" w:rsidR="0027124D" w:rsidRPr="00675428" w:rsidRDefault="00000000">
            <w:pPr>
              <w:spacing w:line="240" w:lineRule="auto"/>
              <w:jc w:val="center"/>
              <w:rPr>
                <w:rFonts w:ascii="Montserrat" w:eastAsia="Montserrat" w:hAnsi="Montserrat" w:cs="Montserrat"/>
                <w:color w:val="000000"/>
                <w:sz w:val="20"/>
                <w:szCs w:val="20"/>
                <w:lang w:val="de-AT"/>
              </w:rPr>
            </w:pPr>
            <w:r w:rsidRPr="00675428">
              <w:rPr>
                <w:rFonts w:ascii="Montserrat" w:eastAsia="Montserrat" w:hAnsi="Montserrat" w:cs="Montserrat"/>
                <w:color w:val="000000"/>
                <w:sz w:val="20"/>
                <w:szCs w:val="20"/>
                <w:shd w:val="clear" w:color="auto" w:fill="D7DB31"/>
                <w:lang w:val="de-AT"/>
              </w:rPr>
              <w:t>Grand Mercure / Ickale / Etap Altinel / New Park / Bilkent</w:t>
            </w:r>
          </w:p>
        </w:tc>
        <w:tc>
          <w:tcPr>
            <w:tcW w:w="1706" w:type="dxa"/>
            <w:tcBorders>
              <w:top w:val="single" w:sz="4" w:space="0" w:color="000000"/>
              <w:left w:val="single" w:sz="4" w:space="0" w:color="8614B4"/>
              <w:bottom w:val="single" w:sz="4" w:space="0" w:color="000000"/>
              <w:right w:val="single" w:sz="4" w:space="0" w:color="000000"/>
            </w:tcBorders>
            <w:shd w:val="clear" w:color="auto" w:fill="D7DB2D"/>
            <w:tcMar>
              <w:top w:w="0" w:type="dxa"/>
              <w:left w:w="115" w:type="dxa"/>
              <w:bottom w:w="0" w:type="dxa"/>
              <w:right w:w="115" w:type="dxa"/>
            </w:tcMar>
          </w:tcPr>
          <w:p w14:paraId="0C1C4215" w14:textId="77777777" w:rsidR="0027124D"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27124D" w14:paraId="5EE58042" w14:textId="77777777">
        <w:trPr>
          <w:trHeight w:val="247"/>
          <w:jc w:val="center"/>
        </w:trPr>
        <w:tc>
          <w:tcPr>
            <w:tcW w:w="1790" w:type="dxa"/>
            <w:tcBorders>
              <w:top w:val="single" w:sz="4" w:space="0" w:color="8614B4"/>
              <w:left w:val="single" w:sz="4" w:space="0" w:color="000000"/>
              <w:bottom w:val="single" w:sz="4" w:space="0" w:color="8614B4"/>
              <w:right w:val="single" w:sz="4" w:space="0" w:color="000000"/>
            </w:tcBorders>
            <w:tcMar>
              <w:top w:w="0" w:type="dxa"/>
              <w:left w:w="115" w:type="dxa"/>
              <w:bottom w:w="0" w:type="dxa"/>
              <w:right w:w="115" w:type="dxa"/>
            </w:tcMar>
            <w:vAlign w:val="center"/>
          </w:tcPr>
          <w:p w14:paraId="65BEF251" w14:textId="77777777" w:rsidR="0027124D" w:rsidRDefault="00000000">
            <w:pPr>
              <w:spacing w:line="240" w:lineRule="auto"/>
              <w:jc w:val="center"/>
              <w:rPr>
                <w:rFonts w:ascii="Montserrat" w:eastAsia="Montserrat" w:hAnsi="Montserrat" w:cs="Montserrat"/>
                <w:i/>
                <w:iCs/>
                <w:color w:val="000000"/>
                <w:sz w:val="20"/>
                <w:szCs w:val="20"/>
              </w:rPr>
            </w:pPr>
            <w:r>
              <w:rPr>
                <w:rFonts w:ascii="Montserrat" w:eastAsia="Montserrat" w:hAnsi="Montserrat" w:cs="Montserrat"/>
                <w:color w:val="000000"/>
                <w:sz w:val="20"/>
                <w:szCs w:val="20"/>
              </w:rPr>
              <w:t>Capadocia</w:t>
            </w:r>
          </w:p>
        </w:tc>
        <w:tc>
          <w:tcPr>
            <w:tcW w:w="6574" w:type="dxa"/>
            <w:tcBorders>
              <w:top w:val="single" w:sz="4" w:space="0" w:color="000000"/>
              <w:left w:val="single" w:sz="4" w:space="0" w:color="000000"/>
              <w:bottom w:val="single" w:sz="4" w:space="0" w:color="000000"/>
              <w:right w:val="single" w:sz="4" w:space="0" w:color="8614B4"/>
            </w:tcBorders>
            <w:tcMar>
              <w:top w:w="0" w:type="dxa"/>
              <w:left w:w="115" w:type="dxa"/>
              <w:bottom w:w="0" w:type="dxa"/>
              <w:right w:w="115" w:type="dxa"/>
            </w:tcMar>
            <w:vAlign w:val="bottom"/>
          </w:tcPr>
          <w:p w14:paraId="6962F9C5" w14:textId="77777777" w:rsidR="0027124D" w:rsidRDefault="00000000">
            <w:pPr>
              <w:spacing w:line="240" w:lineRule="auto"/>
              <w:jc w:val="center"/>
              <w:rPr>
                <w:rFonts w:ascii="Montserrat" w:eastAsia="Montserrat" w:hAnsi="Montserrat" w:cs="Montserrat"/>
                <w:i/>
                <w:iCs/>
                <w:color w:val="000000"/>
                <w:sz w:val="20"/>
                <w:szCs w:val="20"/>
              </w:rPr>
            </w:pPr>
            <w:r>
              <w:rPr>
                <w:rFonts w:ascii="Montserrat" w:eastAsia="Montserrat" w:hAnsi="Montserrat" w:cs="Montserrat"/>
                <w:color w:val="000000"/>
                <w:sz w:val="20"/>
                <w:szCs w:val="20"/>
              </w:rPr>
              <w:t>Dinler Urgup / Perissia / Avrasya / Mustafa / Suhan</w:t>
            </w:r>
          </w:p>
        </w:tc>
        <w:tc>
          <w:tcPr>
            <w:tcW w:w="1706" w:type="dxa"/>
            <w:tcBorders>
              <w:top w:val="single" w:sz="4" w:space="0" w:color="000000"/>
              <w:left w:val="single" w:sz="4" w:space="0" w:color="8614B4"/>
              <w:bottom w:val="single" w:sz="4" w:space="0" w:color="000000"/>
              <w:right w:val="single" w:sz="4" w:space="0" w:color="000000"/>
            </w:tcBorders>
            <w:tcMar>
              <w:top w:w="0" w:type="dxa"/>
              <w:left w:w="115" w:type="dxa"/>
              <w:bottom w:w="0" w:type="dxa"/>
              <w:right w:w="115" w:type="dxa"/>
            </w:tcMar>
          </w:tcPr>
          <w:p w14:paraId="1514ED6F" w14:textId="77777777" w:rsidR="0027124D"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27124D" w14:paraId="69BC4409" w14:textId="77777777">
        <w:trPr>
          <w:trHeight w:val="247"/>
          <w:jc w:val="center"/>
        </w:trPr>
        <w:tc>
          <w:tcPr>
            <w:tcW w:w="1790" w:type="dxa"/>
            <w:tcBorders>
              <w:top w:val="single" w:sz="4" w:space="0" w:color="8614B4"/>
              <w:left w:val="single" w:sz="4" w:space="0" w:color="000000"/>
              <w:bottom w:val="single" w:sz="4" w:space="0" w:color="8614B4"/>
              <w:right w:val="single" w:sz="4" w:space="0" w:color="000000"/>
            </w:tcBorders>
            <w:shd w:val="clear" w:color="auto" w:fill="D7DB2D"/>
            <w:tcMar>
              <w:top w:w="0" w:type="dxa"/>
              <w:left w:w="115" w:type="dxa"/>
              <w:bottom w:w="0" w:type="dxa"/>
              <w:right w:w="115" w:type="dxa"/>
            </w:tcMar>
            <w:vAlign w:val="bottom"/>
          </w:tcPr>
          <w:p w14:paraId="25764203" w14:textId="77777777" w:rsidR="0027124D"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Pamukkale</w:t>
            </w:r>
          </w:p>
        </w:tc>
        <w:tc>
          <w:tcPr>
            <w:tcW w:w="6574" w:type="dxa"/>
            <w:tcBorders>
              <w:top w:val="single" w:sz="4" w:space="0" w:color="000000"/>
              <w:left w:val="single" w:sz="4" w:space="0" w:color="000000"/>
              <w:bottom w:val="single" w:sz="4" w:space="0" w:color="000000"/>
              <w:right w:val="single" w:sz="4" w:space="0" w:color="8614B4"/>
            </w:tcBorders>
            <w:shd w:val="clear" w:color="auto" w:fill="D7DB31"/>
            <w:tcMar>
              <w:top w:w="0" w:type="dxa"/>
              <w:left w:w="115" w:type="dxa"/>
              <w:bottom w:w="0" w:type="dxa"/>
              <w:right w:w="115" w:type="dxa"/>
            </w:tcMar>
            <w:vAlign w:val="bottom"/>
          </w:tcPr>
          <w:p w14:paraId="44CF455B" w14:textId="77777777" w:rsidR="0027124D"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shd w:val="clear" w:color="auto" w:fill="D7DB31"/>
              </w:rPr>
              <w:t xml:space="preserve">Colossae / Richmond / Adem Pira / Pam Thermal </w:t>
            </w:r>
          </w:p>
        </w:tc>
        <w:tc>
          <w:tcPr>
            <w:tcW w:w="1706" w:type="dxa"/>
            <w:tcBorders>
              <w:top w:val="single" w:sz="4" w:space="0" w:color="000000"/>
              <w:left w:val="single" w:sz="4" w:space="0" w:color="8614B4"/>
              <w:bottom w:val="single" w:sz="4" w:space="0" w:color="000000"/>
              <w:right w:val="single" w:sz="4" w:space="0" w:color="000000"/>
            </w:tcBorders>
            <w:shd w:val="clear" w:color="auto" w:fill="D7DB2D"/>
            <w:tcMar>
              <w:top w:w="0" w:type="dxa"/>
              <w:left w:w="115" w:type="dxa"/>
              <w:bottom w:w="0" w:type="dxa"/>
              <w:right w:w="115" w:type="dxa"/>
            </w:tcMar>
          </w:tcPr>
          <w:p w14:paraId="5EA48CD9" w14:textId="77777777" w:rsidR="0027124D"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27124D" w14:paraId="36AA51FD" w14:textId="77777777">
        <w:trPr>
          <w:trHeight w:val="247"/>
          <w:jc w:val="center"/>
        </w:trPr>
        <w:tc>
          <w:tcPr>
            <w:tcW w:w="1790" w:type="dxa"/>
            <w:tcBorders>
              <w:top w:val="single" w:sz="4" w:space="0" w:color="8614B4"/>
              <w:left w:val="single" w:sz="4" w:space="0" w:color="000000"/>
              <w:bottom w:val="single" w:sz="4" w:space="0" w:color="000000"/>
              <w:right w:val="single" w:sz="4" w:space="0" w:color="000000"/>
            </w:tcBorders>
            <w:tcMar>
              <w:top w:w="0" w:type="dxa"/>
              <w:left w:w="115" w:type="dxa"/>
              <w:bottom w:w="0" w:type="dxa"/>
              <w:right w:w="115" w:type="dxa"/>
            </w:tcMar>
            <w:vAlign w:val="center"/>
          </w:tcPr>
          <w:p w14:paraId="768AF9FD" w14:textId="77777777" w:rsidR="0027124D"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Esmirna</w:t>
            </w:r>
          </w:p>
        </w:tc>
        <w:tc>
          <w:tcPr>
            <w:tcW w:w="65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CA54E41" w14:textId="77777777" w:rsidR="0027124D"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Kaya Prestige /</w:t>
            </w:r>
            <w:r>
              <w:rPr>
                <w:rFonts w:ascii="Montserrat" w:eastAsia="Montserrat" w:hAnsi="Montserrat" w:cs="Montserrat"/>
                <w:color w:val="000000"/>
                <w:sz w:val="20"/>
                <w:szCs w:val="20"/>
                <w:highlight w:val="white"/>
              </w:rPr>
              <w:t xml:space="preserve"> Blanca / Karaca</w:t>
            </w:r>
            <w:r>
              <w:rPr>
                <w:rFonts w:ascii="Montserrat" w:eastAsia="Montserrat" w:hAnsi="Montserrat" w:cs="Montserrat"/>
                <w:color w:val="000000"/>
                <w:sz w:val="20"/>
                <w:szCs w:val="20"/>
              </w:rPr>
              <w:t xml:space="preserve"> / Greymark</w:t>
            </w:r>
          </w:p>
        </w:tc>
        <w:tc>
          <w:tcPr>
            <w:tcW w:w="17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B7EA74" w14:textId="77777777" w:rsidR="0027124D"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4*</w:t>
            </w:r>
          </w:p>
        </w:tc>
      </w:tr>
    </w:tbl>
    <w:p w14:paraId="3F18157A" w14:textId="77777777" w:rsidR="0027124D" w:rsidRDefault="0027124D">
      <w:pPr>
        <w:spacing w:after="0" w:line="240" w:lineRule="auto"/>
        <w:jc w:val="both"/>
        <w:rPr>
          <w:rFonts w:ascii="Montserrat" w:eastAsia="Montserrat" w:hAnsi="Montserrat" w:cs="Montserrat"/>
          <w:b/>
          <w:bCs/>
          <w:color w:val="000000"/>
          <w:sz w:val="20"/>
          <w:szCs w:val="20"/>
        </w:rPr>
      </w:pPr>
    </w:p>
    <w:p w14:paraId="19FCB680" w14:textId="77777777" w:rsidR="0027124D" w:rsidRDefault="0027124D">
      <w:pPr>
        <w:spacing w:after="0" w:line="240" w:lineRule="auto"/>
        <w:jc w:val="both"/>
        <w:rPr>
          <w:rFonts w:ascii="Montserrat" w:eastAsia="Montserrat" w:hAnsi="Montserrat" w:cs="Montserrat"/>
          <w:b/>
          <w:bCs/>
          <w:color w:val="000000"/>
          <w:sz w:val="20"/>
          <w:szCs w:val="20"/>
        </w:rPr>
      </w:pPr>
    </w:p>
    <w:p w14:paraId="0EF2036D" w14:textId="77777777" w:rsidR="0027124D" w:rsidRDefault="00000000">
      <w:pPr>
        <w:spacing w:line="240" w:lineRule="auto"/>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CONDICIONES DE ANTICIPO, PAGOS PARCIALES Y TOTAL PARA LA CONTRATACIÓN DE SERVICIOS:</w:t>
      </w:r>
    </w:p>
    <w:p w14:paraId="757A258A" w14:textId="77777777" w:rsidR="0027124D" w:rsidRDefault="00000000">
      <w:pPr>
        <w:pBdr>
          <w:top w:val="nil"/>
          <w:left w:val="nil"/>
          <w:bottom w:val="nil"/>
          <w:right w:val="nil"/>
          <w:between w:val="nil"/>
        </w:pBdr>
        <w:spacing w:line="240" w:lineRule="auto"/>
        <w:jc w:val="both"/>
        <w:rPr>
          <w:rFonts w:ascii="Montserrat" w:eastAsia="Montserrat" w:hAnsi="Montserrat" w:cs="Montserrat"/>
          <w:color w:val="000000"/>
          <w:sz w:val="24"/>
          <w:szCs w:val="24"/>
        </w:rPr>
      </w:pPr>
      <w:r>
        <w:rPr>
          <w:rFonts w:ascii="Montserrat" w:eastAsia="Montserrat" w:hAnsi="Montserrat" w:cs="Montserrat"/>
          <w:i/>
          <w:iCs/>
          <w:color w:val="000000"/>
          <w:sz w:val="16"/>
          <w:szCs w:val="16"/>
        </w:rPr>
        <w:t>Los anticipos mínimos por pasajero, pagos parciales y pagos totales de los servicios contratados en el paquete de viaje se regirán por las condiciones siguientes:</w:t>
      </w:r>
    </w:p>
    <w:p w14:paraId="69FF2122"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1.  Si se contrata con 91 días o más de anticipación a la fecha de salida:</w:t>
      </w:r>
    </w:p>
    <w:p w14:paraId="7BA6F4E2" w14:textId="77777777" w:rsidR="0027124D" w:rsidRDefault="00000000">
      <w:pPr>
        <w:pBdr>
          <w:top w:val="nil"/>
          <w:left w:val="nil"/>
          <w:bottom w:val="nil"/>
          <w:right w:val="nil"/>
          <w:between w:val="nil"/>
        </w:pBdr>
        <w:spacing w:after="0" w:line="240" w:lineRule="auto"/>
        <w:ind w:left="708"/>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1.1 Anticipo mínimo por pasajero de USD 300.00 </w:t>
      </w:r>
    </w:p>
    <w:p w14:paraId="4F0D72A5" w14:textId="77777777" w:rsidR="0027124D" w:rsidRDefault="00000000">
      <w:pPr>
        <w:pBdr>
          <w:top w:val="nil"/>
          <w:left w:val="nil"/>
          <w:bottom w:val="nil"/>
          <w:right w:val="nil"/>
          <w:between w:val="nil"/>
        </w:pBdr>
        <w:spacing w:after="0" w:line="240" w:lineRule="auto"/>
        <w:ind w:left="708"/>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1.2 Un segundo anticipo por pasajero de USD 1,200 debiendo ser pagados en firme con 90 días anteriores a la fecha de salida.</w:t>
      </w:r>
    </w:p>
    <w:p w14:paraId="51F3F730" w14:textId="77777777" w:rsidR="0027124D" w:rsidRDefault="00000000">
      <w:pPr>
        <w:pBdr>
          <w:top w:val="nil"/>
          <w:left w:val="nil"/>
          <w:bottom w:val="nil"/>
          <w:right w:val="nil"/>
          <w:between w:val="nil"/>
        </w:pBdr>
        <w:spacing w:after="0" w:line="240" w:lineRule="auto"/>
        <w:ind w:left="708"/>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1.3 El pago total de los servicios contratados deberá ser pagado en firme hasta con 45 días anteriores a la fecha de salida.</w:t>
      </w:r>
    </w:p>
    <w:p w14:paraId="175EBEB6" w14:textId="77777777" w:rsidR="0027124D" w:rsidRDefault="0027124D">
      <w:pPr>
        <w:pBdr>
          <w:top w:val="nil"/>
          <w:left w:val="nil"/>
          <w:bottom w:val="nil"/>
          <w:right w:val="nil"/>
          <w:between w:val="nil"/>
        </w:pBdr>
        <w:spacing w:after="0" w:line="240" w:lineRule="auto"/>
        <w:ind w:left="708"/>
        <w:jc w:val="both"/>
        <w:rPr>
          <w:rFonts w:ascii="Montserrat" w:eastAsia="Montserrat" w:hAnsi="Montserrat" w:cs="Montserrat"/>
          <w:color w:val="000000"/>
          <w:sz w:val="16"/>
          <w:szCs w:val="16"/>
        </w:rPr>
      </w:pPr>
    </w:p>
    <w:p w14:paraId="28C71087"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2. Si se contrata entre 90 y 46 de anticipación a la salida:</w:t>
      </w:r>
    </w:p>
    <w:p w14:paraId="77D1DEA9" w14:textId="77777777" w:rsidR="0027124D" w:rsidRDefault="00000000">
      <w:pPr>
        <w:pBdr>
          <w:top w:val="nil"/>
          <w:left w:val="nil"/>
          <w:bottom w:val="nil"/>
          <w:right w:val="nil"/>
          <w:between w:val="nil"/>
        </w:pBdr>
        <w:spacing w:after="0" w:line="240" w:lineRule="auto"/>
        <w:ind w:left="708"/>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 xml:space="preserve">2.1 Anticipo mínimo por pasajero de USD 1,500 </w:t>
      </w:r>
    </w:p>
    <w:p w14:paraId="4957EE82" w14:textId="77777777" w:rsidR="0027124D" w:rsidRDefault="00000000">
      <w:pPr>
        <w:pBdr>
          <w:top w:val="nil"/>
          <w:left w:val="nil"/>
          <w:bottom w:val="nil"/>
          <w:right w:val="nil"/>
          <w:between w:val="nil"/>
        </w:pBdr>
        <w:spacing w:after="0" w:line="240" w:lineRule="auto"/>
        <w:ind w:left="708"/>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2.2 El pago total de los servicios contratados deberá ser pagado en firme hasta con 45 días anteriores a la fecha de salida.</w:t>
      </w:r>
    </w:p>
    <w:p w14:paraId="4D65C778" w14:textId="77777777" w:rsidR="0027124D" w:rsidRDefault="0027124D">
      <w:pPr>
        <w:pBdr>
          <w:top w:val="nil"/>
          <w:left w:val="nil"/>
          <w:bottom w:val="nil"/>
          <w:right w:val="nil"/>
          <w:between w:val="nil"/>
        </w:pBdr>
        <w:spacing w:after="0" w:line="240" w:lineRule="auto"/>
        <w:ind w:left="708"/>
        <w:jc w:val="both"/>
        <w:rPr>
          <w:rFonts w:ascii="Montserrat" w:eastAsia="Montserrat" w:hAnsi="Montserrat" w:cs="Montserrat"/>
          <w:color w:val="000000"/>
          <w:sz w:val="16"/>
          <w:szCs w:val="16"/>
        </w:rPr>
      </w:pPr>
    </w:p>
    <w:p w14:paraId="54A2230E"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3. Si se contrata con 45 días o menos de anticipación a la fecha de salida:</w:t>
      </w:r>
    </w:p>
    <w:p w14:paraId="6B27AF78" w14:textId="77777777" w:rsidR="0027124D" w:rsidRDefault="00000000">
      <w:pPr>
        <w:pBdr>
          <w:top w:val="nil"/>
          <w:left w:val="nil"/>
          <w:bottom w:val="nil"/>
          <w:right w:val="nil"/>
          <w:between w:val="nil"/>
        </w:pBdr>
        <w:spacing w:after="0" w:line="240" w:lineRule="auto"/>
        <w:ind w:left="720"/>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3.1 No aplica anticipo alguno y para tal efecto se requiere el pago total en firme y en una sola exhibición de los servicios cotizados quedando siempre y en todo momento la confirmación de los servicios contratados sujeta a disponibilidad</w:t>
      </w:r>
      <w:r>
        <w:rPr>
          <w:rFonts w:ascii="Montserrat" w:eastAsia="Montserrat" w:hAnsi="Montserrat" w:cs="Montserrat"/>
          <w:color w:val="000000"/>
          <w:sz w:val="18"/>
          <w:szCs w:val="18"/>
        </w:rPr>
        <w:t>.</w:t>
      </w:r>
    </w:p>
    <w:p w14:paraId="6C837132"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099A8CDE"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091AE450"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67B5855C"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4"/>
          <w:szCs w:val="24"/>
        </w:rPr>
      </w:pPr>
      <w:r>
        <w:rPr>
          <w:rFonts w:ascii="Montserrat" w:eastAsia="Montserrat" w:hAnsi="Montserrat" w:cs="Montserrat"/>
          <w:b/>
          <w:bCs/>
          <w:color w:val="000000"/>
          <w:sz w:val="20"/>
          <w:szCs w:val="20"/>
        </w:rPr>
        <w:t>POLÍTICAS DE CANCELACIÓN DE SERVICIOS</w:t>
      </w:r>
    </w:p>
    <w:p w14:paraId="39CA1262"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4"/>
          <w:szCs w:val="24"/>
        </w:rPr>
      </w:pPr>
      <w:r>
        <w:rPr>
          <w:rFonts w:ascii="Montserrat" w:eastAsia="Montserrat" w:hAnsi="Montserrat" w:cs="Montserrat"/>
          <w:i/>
          <w:iCs/>
          <w:color w:val="000000"/>
          <w:sz w:val="16"/>
          <w:szCs w:val="16"/>
        </w:rPr>
        <w:t>EL CLIENTE podrá solicitar la cancelación de los servicios contratados haciéndolo saber única y estrictamente por escrito a LA OPERADORA misma que dará contestación en un lapso no mayor a 72 horas de su recepción comprobable y a falta de respuesta se entenderá que la cancelación ha sido aceptada por LA OPERADORA admitiendo EL CLIENTE los cargos de cancelación establecidos a continuación:</w:t>
      </w:r>
    </w:p>
    <w:p w14:paraId="18300C07"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p>
    <w:p w14:paraId="064A1488"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24"/>
          <w:szCs w:val="24"/>
        </w:rPr>
      </w:pPr>
      <w:r>
        <w:rPr>
          <w:rFonts w:ascii="Montserrat" w:eastAsia="Montserrat" w:hAnsi="Montserrat" w:cs="Montserrat"/>
          <w:i/>
          <w:iCs/>
          <w:color w:val="000000"/>
          <w:sz w:val="16"/>
          <w:szCs w:val="16"/>
        </w:rPr>
        <w:t>Si se efectúa:</w:t>
      </w:r>
    </w:p>
    <w:p w14:paraId="63024A6B"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a. Hasta con un mínimo de 120 días antes de la fecha de salida, NO aplica cargos de cancelación.</w:t>
      </w:r>
    </w:p>
    <w:p w14:paraId="69EDE0BB"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b. De 119 a 91 días antes de la fecha de salida, un cargo por cancelación de USD 300.00 por pasajero.</w:t>
      </w:r>
    </w:p>
    <w:p w14:paraId="65D35B6B"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 De 90 a 45 días antes de la fecha de salida, un cargo por cancelación de USD 1,500.00 por pasajero.</w:t>
      </w:r>
    </w:p>
    <w:p w14:paraId="786710E1"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d. Dentro de los 45 días anteriores a la fecha de salida, incluso el mismo día de la salida, un cargo por cancelación del 100%      </w:t>
      </w:r>
    </w:p>
    <w:p w14:paraId="24FF6EFE"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    del costo total de los servicios contratados por pasajero.</w:t>
      </w:r>
    </w:p>
    <w:p w14:paraId="7651C56F" w14:textId="77777777" w:rsidR="0027124D" w:rsidRDefault="0027124D">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p>
    <w:p w14:paraId="3A10383F" w14:textId="77777777" w:rsidR="0027124D"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color w:val="000000"/>
          <w:sz w:val="16"/>
          <w:szCs w:val="16"/>
        </w:rPr>
        <w:lastRenderedPageBreak/>
        <w:t>Cualquier solicitud de cancelación realizada una vez iniciados los servicios contratados y en cualquier momento de su inicio, desarrollo o fin, aplicará un cargo por cancelación del 100% del costo total de los servicios contratados por pasajero.</w:t>
      </w:r>
    </w:p>
    <w:sectPr w:rsidR="0027124D">
      <w:headerReference w:type="default" r:id="rId22"/>
      <w:footerReference w:type="default" r:id="rId23"/>
      <w:headerReference w:type="first" r:id="rId24"/>
      <w:footerReference w:type="first" r:id="rId25"/>
      <w:pgSz w:w="12240" w:h="15840"/>
      <w:pgMar w:top="1440" w:right="1080" w:bottom="1440" w:left="108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74655" w14:textId="77777777" w:rsidR="00682D6C" w:rsidRDefault="00682D6C">
      <w:pPr>
        <w:spacing w:after="0" w:line="240" w:lineRule="auto"/>
      </w:pPr>
      <w:r>
        <w:separator/>
      </w:r>
    </w:p>
  </w:endnote>
  <w:endnote w:type="continuationSeparator" w:id="0">
    <w:p w14:paraId="15928ADE" w14:textId="77777777" w:rsidR="00682D6C" w:rsidRDefault="00682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1A301E6-90F0-4B59-B8F5-65D89E56B902}"/>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2" w:fontKey="{3B3C38F0-351F-4EB7-8657-83C7076F0071}"/>
    <w:embedBold r:id="rId3" w:fontKey="{4CA2A8B5-33F9-4468-A9E7-ACFC69EAE452}"/>
    <w:embedItalic r:id="rId4" w:fontKey="{C0F32876-BBF1-4152-8C66-CE6382DA62DF}"/>
    <w:embedBoldItalic r:id="rId5" w:fontKey="{0386DC37-918B-4A8A-880D-982299BF6E73}"/>
  </w:font>
  <w:font w:name="Calibri">
    <w:panose1 w:val="020F0502020204030204"/>
    <w:charset w:val="00"/>
    <w:family w:val="swiss"/>
    <w:pitch w:val="variable"/>
    <w:sig w:usb0="E4002EFF" w:usb1="C200247B" w:usb2="00000009" w:usb3="00000000" w:csb0="000001FF" w:csb1="00000000"/>
    <w:embedRegular r:id="rId6" w:fontKey="{CCF62637-647A-496F-8C73-437013F3BB05}"/>
    <w:embedBold r:id="rId7" w:fontKey="{51080543-6EA5-4C32-8C00-A7C8759F1AE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A95BC016-3561-4D91-B8A7-93CD70CD9B53}"/>
  </w:font>
  <w:font w:name="Cambria">
    <w:panose1 w:val="02040503050406030204"/>
    <w:charset w:val="00"/>
    <w:family w:val="roman"/>
    <w:pitch w:val="variable"/>
    <w:sig w:usb0="E00006FF" w:usb1="420024FF" w:usb2="02000000" w:usb3="00000000" w:csb0="0000019F" w:csb1="00000000"/>
    <w:embedRegular r:id="rId9" w:fontKey="{D2FA9A2F-5F30-43BC-9DCF-FB82B4023E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0E33" w14:textId="77777777" w:rsidR="0027124D"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61312" behindDoc="1" locked="0" layoutInCell="1" hidden="0" allowOverlap="1" wp14:anchorId="3C9A81F2" wp14:editId="0E77EB79">
          <wp:simplePos x="0" y="0"/>
          <wp:positionH relativeFrom="column">
            <wp:posOffset>585210</wp:posOffset>
          </wp:positionH>
          <wp:positionV relativeFrom="paragraph">
            <wp:posOffset>48895</wp:posOffset>
          </wp:positionV>
          <wp:extent cx="5230379" cy="49682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230379" cy="49682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2A651" w14:textId="77777777" w:rsidR="0027124D"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62336" behindDoc="1" locked="0" layoutInCell="1" hidden="0" allowOverlap="1" wp14:anchorId="7771EBD0" wp14:editId="6870813F">
          <wp:simplePos x="0" y="0"/>
          <wp:positionH relativeFrom="column">
            <wp:posOffset>585210</wp:posOffset>
          </wp:positionH>
          <wp:positionV relativeFrom="paragraph">
            <wp:posOffset>48895</wp:posOffset>
          </wp:positionV>
          <wp:extent cx="5230379" cy="496825"/>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230379" cy="49682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22452" w14:textId="77777777" w:rsidR="00682D6C" w:rsidRDefault="00682D6C">
      <w:pPr>
        <w:spacing w:after="0" w:line="240" w:lineRule="auto"/>
      </w:pPr>
      <w:r>
        <w:separator/>
      </w:r>
    </w:p>
  </w:footnote>
  <w:footnote w:type="continuationSeparator" w:id="0">
    <w:p w14:paraId="3EE03AED" w14:textId="77777777" w:rsidR="00682D6C" w:rsidRDefault="00682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412A0" w14:textId="77777777" w:rsidR="0027124D" w:rsidRDefault="0027124D">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BC52" w14:textId="77777777" w:rsidR="0027124D" w:rsidRDefault="00000000">
    <w:pPr>
      <w:tabs>
        <w:tab w:val="center" w:pos="4419"/>
        <w:tab w:val="right" w:pos="8838"/>
      </w:tabs>
      <w:spacing w:after="0" w:line="240" w:lineRule="auto"/>
      <w:rPr>
        <w:rFonts w:ascii="Montserrat" w:eastAsia="Montserrat" w:hAnsi="Montserrat" w:cs="Montserrat"/>
        <w:b/>
        <w:bCs/>
        <w:sz w:val="28"/>
        <w:szCs w:val="28"/>
      </w:rPr>
    </w:pPr>
    <w:r>
      <w:rPr>
        <w:noProof/>
      </w:rPr>
      <w:drawing>
        <wp:anchor distT="0" distB="0" distL="114300" distR="114300" simplePos="0" relativeHeight="251658240" behindDoc="0" locked="0" layoutInCell="1" hidden="0" allowOverlap="1" wp14:anchorId="29912A2B" wp14:editId="410B89B7">
          <wp:simplePos x="0" y="0"/>
          <wp:positionH relativeFrom="column">
            <wp:posOffset>3215640</wp:posOffset>
          </wp:positionH>
          <wp:positionV relativeFrom="paragraph">
            <wp:posOffset>-419097</wp:posOffset>
          </wp:positionV>
          <wp:extent cx="3444240" cy="1577340"/>
          <wp:effectExtent l="0" t="0" r="0" b="0"/>
          <wp:wrapSquare wrapText="bothSides" distT="0" distB="0" distL="114300" distR="114300"/>
          <wp:docPr id="2" name="image2.jpg" descr="Estambul, Turquía: una ciudad mágica donde se unen dos continentes"/>
          <wp:cNvGraphicFramePr/>
          <a:graphic xmlns:a="http://schemas.openxmlformats.org/drawingml/2006/main">
            <a:graphicData uri="http://schemas.openxmlformats.org/drawingml/2006/picture">
              <pic:pic xmlns:pic="http://schemas.openxmlformats.org/drawingml/2006/picture">
                <pic:nvPicPr>
                  <pic:cNvPr id="0" name="image2.jpg" descr="Estambul, Turquía: una ciudad mágica donde se unen dos continentes"/>
                  <pic:cNvPicPr preferRelativeResize="0"/>
                </pic:nvPicPr>
                <pic:blipFill>
                  <a:blip r:embed="rId1"/>
                  <a:srcRect t="6755"/>
                  <a:stretch>
                    <a:fillRect/>
                  </a:stretch>
                </pic:blipFill>
                <pic:spPr>
                  <a:xfrm>
                    <a:off x="0" y="0"/>
                    <a:ext cx="3444240" cy="15773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2AF0001" wp14:editId="3EA00DFD">
          <wp:simplePos x="0" y="0"/>
          <wp:positionH relativeFrom="column">
            <wp:posOffset>60962</wp:posOffset>
          </wp:positionH>
          <wp:positionV relativeFrom="paragraph">
            <wp:posOffset>-342898</wp:posOffset>
          </wp:positionV>
          <wp:extent cx="2709545" cy="1413510"/>
          <wp:effectExtent l="0" t="0" r="0" b="0"/>
          <wp:wrapNone/>
          <wp:docPr id="3" name="image1.jp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jpg" descr="Logotipo, nombre de la empresa&#10;&#10;El contenido generado por IA puede ser incorrecto."/>
                  <pic:cNvPicPr preferRelativeResize="0"/>
                </pic:nvPicPr>
                <pic:blipFill>
                  <a:blip r:embed="rId2"/>
                  <a:srcRect/>
                  <a:stretch>
                    <a:fillRect/>
                  </a:stretch>
                </pic:blipFill>
                <pic:spPr>
                  <a:xfrm>
                    <a:off x="0" y="0"/>
                    <a:ext cx="2709545" cy="1413510"/>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1D4584D8" wp14:editId="0F061575">
              <wp:simplePos x="0" y="0"/>
              <wp:positionH relativeFrom="column">
                <wp:posOffset>5682616</wp:posOffset>
              </wp:positionH>
              <wp:positionV relativeFrom="paragraph">
                <wp:posOffset>-398142</wp:posOffset>
              </wp:positionV>
              <wp:extent cx="941070" cy="352425"/>
              <wp:effectExtent l="0" t="0" r="0" b="0"/>
              <wp:wrapNone/>
              <wp:docPr id="1" name="Rectángulo 1"/>
              <wp:cNvGraphicFramePr/>
              <a:graphic xmlns:a="http://schemas.openxmlformats.org/drawingml/2006/main">
                <a:graphicData uri="http://schemas.microsoft.com/office/word/2010/wordprocessingShape">
                  <wps:wsp>
                    <wps:cNvSpPr/>
                    <wps:spPr>
                      <a:xfrm>
                        <a:off x="4884990" y="3613313"/>
                        <a:ext cx="922020" cy="333375"/>
                      </a:xfrm>
                      <a:prstGeom prst="rect">
                        <a:avLst/>
                      </a:prstGeom>
                      <a:noFill/>
                      <a:ln>
                        <a:noFill/>
                      </a:ln>
                    </wps:spPr>
                    <wps:txbx>
                      <w:txbxContent>
                        <w:p w14:paraId="3F1B434D" w14:textId="77777777" w:rsidR="0027124D" w:rsidRDefault="00000000">
                          <w:pPr>
                            <w:spacing w:line="275" w:lineRule="auto"/>
                            <w:textDirection w:val="btLr"/>
                          </w:pPr>
                          <w:r>
                            <w:rPr>
                              <w:b/>
                              <w:color w:val="000000"/>
                              <w:sz w:val="28"/>
                            </w:rPr>
                            <w:t>VV 3000</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5682616</wp:posOffset>
              </wp:positionH>
              <wp:positionV relativeFrom="paragraph">
                <wp:posOffset>-398142</wp:posOffset>
              </wp:positionV>
              <wp:extent cx="941070" cy="352425"/>
              <wp:effectExtent b="0" l="0" r="0" t="0"/>
              <wp:wrapNone/>
              <wp:docPr id="1"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941070" cy="352425"/>
                      </a:xfrm>
                      <a:prstGeom prst="rect"/>
                      <a:ln/>
                    </pic:spPr>
                  </pic:pic>
                </a:graphicData>
              </a:graphic>
            </wp:anchor>
          </w:drawing>
        </mc:Fallback>
      </mc:AlternateContent>
    </w:r>
  </w:p>
  <w:p w14:paraId="675353C1" w14:textId="77777777" w:rsidR="0027124D" w:rsidRDefault="0027124D">
    <w:pPr>
      <w:tabs>
        <w:tab w:val="center" w:pos="4419"/>
        <w:tab w:val="right" w:pos="8838"/>
      </w:tabs>
      <w:spacing w:after="0" w:line="240" w:lineRule="auto"/>
      <w:rPr>
        <w:rFonts w:ascii="Montserrat" w:eastAsia="Montserrat" w:hAnsi="Montserrat" w:cs="Montserrat"/>
        <w:b/>
        <w:bCs/>
        <w:sz w:val="28"/>
        <w:szCs w:val="28"/>
      </w:rPr>
    </w:pPr>
  </w:p>
  <w:p w14:paraId="02C0F546" w14:textId="77777777" w:rsidR="0027124D" w:rsidRDefault="0027124D">
    <w:pPr>
      <w:pBdr>
        <w:top w:val="nil"/>
        <w:left w:val="nil"/>
        <w:bottom w:val="nil"/>
        <w:right w:val="nil"/>
        <w:between w:val="nil"/>
      </w:pBdr>
      <w:tabs>
        <w:tab w:val="center" w:pos="4419"/>
        <w:tab w:val="right" w:pos="8838"/>
      </w:tabs>
      <w:spacing w:after="0" w:line="240" w:lineRule="auto"/>
      <w:rPr>
        <w:rFonts w:ascii="Montserrat" w:eastAsia="Montserrat" w:hAnsi="Montserrat" w:cs="Montserrat"/>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02B6"/>
    <w:multiLevelType w:val="multilevel"/>
    <w:tmpl w:val="49B2A3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341F13"/>
    <w:multiLevelType w:val="multilevel"/>
    <w:tmpl w:val="BCDCF03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257E1F"/>
    <w:multiLevelType w:val="multilevel"/>
    <w:tmpl w:val="944461E0"/>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FA46707"/>
    <w:multiLevelType w:val="multilevel"/>
    <w:tmpl w:val="660EBB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3AA61AA"/>
    <w:multiLevelType w:val="multilevel"/>
    <w:tmpl w:val="E612F31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66A6E40"/>
    <w:multiLevelType w:val="multilevel"/>
    <w:tmpl w:val="D338B09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B006377"/>
    <w:multiLevelType w:val="multilevel"/>
    <w:tmpl w:val="7E2AAF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B1C4E96"/>
    <w:multiLevelType w:val="multilevel"/>
    <w:tmpl w:val="2C3AFF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226527067">
    <w:abstractNumId w:val="6"/>
  </w:num>
  <w:num w:numId="2" w16cid:durableId="79912984">
    <w:abstractNumId w:val="4"/>
  </w:num>
  <w:num w:numId="3" w16cid:durableId="1508978894">
    <w:abstractNumId w:val="2"/>
  </w:num>
  <w:num w:numId="4" w16cid:durableId="1936136616">
    <w:abstractNumId w:val="1"/>
  </w:num>
  <w:num w:numId="5" w16cid:durableId="1939872951">
    <w:abstractNumId w:val="3"/>
  </w:num>
  <w:num w:numId="6" w16cid:durableId="32193494">
    <w:abstractNumId w:val="0"/>
  </w:num>
  <w:num w:numId="7" w16cid:durableId="1937133059">
    <w:abstractNumId w:val="5"/>
  </w:num>
  <w:num w:numId="8" w16cid:durableId="13836024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24D"/>
    <w:rsid w:val="0027124D"/>
    <w:rsid w:val="00675428"/>
    <w:rsid w:val="00682D6C"/>
    <w:rsid w:val="00A34A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12B57"/>
  <w15:docId w15:val="{518BC276-2462-478B-866A-67738013D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acebook.com/maseuropa.es/" TargetMode="External"/><Relationship Id="rId13" Type="http://schemas.openxmlformats.org/officeDocument/2006/relationships/hyperlink" Target="https://www.facebook.com/maseuropa.es/" TargetMode="External"/><Relationship Id="rId18" Type="http://schemas.openxmlformats.org/officeDocument/2006/relationships/hyperlink" Target="https://www.facebook.com/maseuropa.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visa.gov.tr/" TargetMode="External"/><Relationship Id="rId7" Type="http://schemas.openxmlformats.org/officeDocument/2006/relationships/endnotes" Target="endnotes.xml"/><Relationship Id="rId12" Type="http://schemas.openxmlformats.org/officeDocument/2006/relationships/hyperlink" Target="https://www.facebook.com/maseuropa.es/" TargetMode="External"/><Relationship Id="rId17" Type="http://schemas.openxmlformats.org/officeDocument/2006/relationships/hyperlink" Target="https://www.facebook.com/maseuropa.e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facebook.com/maseuropa.es/" TargetMode="External"/><Relationship Id="rId20" Type="http://schemas.openxmlformats.org/officeDocument/2006/relationships/hyperlink" Target="https://www.gob.mx/inm/articulos/en-estas-vacaciones-el-formato-sam-es-la-mejor-compania-1946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maseuropa.es/"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facebook.com/maseuropa.es/" TargetMode="External"/><Relationship Id="rId23" Type="http://schemas.openxmlformats.org/officeDocument/2006/relationships/footer" Target="footer1.xml"/><Relationship Id="rId10" Type="http://schemas.openxmlformats.org/officeDocument/2006/relationships/hyperlink" Target="https://www.facebook.com/maseuropa.es/" TargetMode="External"/><Relationship Id="rId19" Type="http://schemas.openxmlformats.org/officeDocument/2006/relationships/hyperlink" Target="https://www.facebook.com/maseuropa.es/" TargetMode="External"/><Relationship Id="rId4" Type="http://schemas.openxmlformats.org/officeDocument/2006/relationships/settings" Target="settings.xml"/><Relationship Id="rId9" Type="http://schemas.openxmlformats.org/officeDocument/2006/relationships/hyperlink" Target="https://www.facebook.com/maseuropa.es/" TargetMode="External"/><Relationship Id="rId14" Type="http://schemas.openxmlformats.org/officeDocument/2006/relationships/hyperlink" Target="https://www.facebook.com/maseuropa.es/" TargetMode="External"/><Relationship Id="rId22" Type="http://schemas.openxmlformats.org/officeDocument/2006/relationships/header" Target="head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3eY3QrAACZ23nQ9AQECQC5uXsQ==">CgMxLjAyDmgudmttajJuZnhqYzFqMg5oLmUydWprejJ0OG9kbDIJaC4zMGowemxsMg5oLmMwY25ubW9uc3liaDIOaC5pb3M2ZzFzbm9jZWw4AHIhMTZlMG1LNE0wdEVHQ2xQMWZuZnExZEhUNm43SVM5a3Mw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2906</Words>
  <Characters>15983</Characters>
  <Application>Microsoft Office Word</Application>
  <DocSecurity>0</DocSecurity>
  <Lines>133</Lines>
  <Paragraphs>37</Paragraphs>
  <ScaleCrop>false</ScaleCrop>
  <Company/>
  <LinksUpToDate>false</LinksUpToDate>
  <CharactersWithSpaces>18852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Josue Muñoz</cp:lastModifiedBy>
  <cp:revision>2</cp:revision>
  <dcterms:created xsi:type="dcterms:W3CDTF">2026-07-09T20:02:00Z</dcterms:created>
  <dcterms:modified xsi:type="dcterms:W3CDTF">2026-07-09T20:03:00Z</dcterms:modified>
</cp:coreProperties>
</file>